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6" w:type="dxa"/>
        <w:tblInd w:w="55"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CellMar>
          <w:left w:w="70" w:type="dxa"/>
          <w:right w:w="70" w:type="dxa"/>
        </w:tblCellMar>
        <w:tblLook w:val="04A0" w:firstRow="1" w:lastRow="0" w:firstColumn="1" w:lastColumn="0" w:noHBand="0" w:noVBand="1"/>
      </w:tblPr>
      <w:tblGrid>
        <w:gridCol w:w="3134"/>
        <w:gridCol w:w="3118"/>
        <w:gridCol w:w="3544"/>
      </w:tblGrid>
      <w:tr w:rsidR="00ED197E" w:rsidRPr="00ED197E" w14:paraId="555CDC70" w14:textId="77777777" w:rsidTr="00ED197E">
        <w:trPr>
          <w:trHeight w:val="360"/>
        </w:trPr>
        <w:tc>
          <w:tcPr>
            <w:tcW w:w="3134" w:type="dxa"/>
            <w:shd w:val="solid" w:color="ECF1F8" w:fill="auto"/>
            <w:noWrap/>
            <w:vAlign w:val="center"/>
            <w:hideMark/>
          </w:tcPr>
          <w:p w14:paraId="555CDC6D" w14:textId="77777777" w:rsidR="009A6A2C" w:rsidRPr="00ED197E" w:rsidRDefault="009A6A2C" w:rsidP="007E7A96">
            <w:pPr>
              <w:tabs>
                <w:tab w:val="left" w:pos="893"/>
              </w:tabs>
              <w:jc w:val="center"/>
              <w:rPr>
                <w:rFonts w:ascii="Arial" w:hAnsi="Arial" w:cs="Arial"/>
                <w:b/>
                <w:sz w:val="22"/>
                <w:szCs w:val="22"/>
              </w:rPr>
            </w:pPr>
            <w:r w:rsidRPr="00ED197E">
              <w:rPr>
                <w:rFonts w:ascii="Arial" w:hAnsi="Arial" w:cs="Arial"/>
                <w:b/>
                <w:sz w:val="22"/>
                <w:szCs w:val="22"/>
              </w:rPr>
              <w:t>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 auditada</w:t>
            </w:r>
          </w:p>
        </w:tc>
        <w:tc>
          <w:tcPr>
            <w:tcW w:w="3118" w:type="dxa"/>
            <w:shd w:val="solid" w:color="ECF1F8" w:fill="auto"/>
            <w:noWrap/>
            <w:vAlign w:val="center"/>
            <w:hideMark/>
          </w:tcPr>
          <w:p w14:paraId="555CDC6E" w14:textId="77777777" w:rsidR="009A6A2C" w:rsidRPr="00ED197E" w:rsidRDefault="009A6A2C" w:rsidP="007E7A96">
            <w:pPr>
              <w:jc w:val="center"/>
              <w:rPr>
                <w:rFonts w:ascii="Arial" w:hAnsi="Arial" w:cs="Arial"/>
                <w:b/>
                <w:sz w:val="22"/>
                <w:szCs w:val="22"/>
              </w:rPr>
            </w:pPr>
            <w:r w:rsidRPr="00ED197E">
              <w:rPr>
                <w:rFonts w:ascii="Arial" w:hAnsi="Arial" w:cs="Arial"/>
                <w:b/>
                <w:sz w:val="22"/>
                <w:szCs w:val="22"/>
              </w:rPr>
              <w:t>Responsable del proceso</w:t>
            </w:r>
            <w:r w:rsidR="007E7A96" w:rsidRPr="00ED197E">
              <w:rPr>
                <w:rFonts w:ascii="Arial" w:hAnsi="Arial" w:cs="Arial"/>
                <w:b/>
                <w:sz w:val="22"/>
                <w:szCs w:val="22"/>
              </w:rPr>
              <w:t>, subproceso o</w:t>
            </w:r>
            <w:r w:rsidR="00841EDF" w:rsidRPr="00ED197E">
              <w:rPr>
                <w:rFonts w:ascii="Arial" w:hAnsi="Arial" w:cs="Arial"/>
                <w:b/>
                <w:sz w:val="22"/>
                <w:szCs w:val="22"/>
              </w:rPr>
              <w:t xml:space="preserve"> </w:t>
            </w:r>
            <w:r w:rsidR="004B2CB8" w:rsidRPr="00ED197E">
              <w:rPr>
                <w:rFonts w:ascii="Arial" w:hAnsi="Arial" w:cs="Arial"/>
                <w:b/>
                <w:sz w:val="22"/>
                <w:szCs w:val="22"/>
              </w:rPr>
              <w:t>actividad</w:t>
            </w:r>
          </w:p>
        </w:tc>
        <w:tc>
          <w:tcPr>
            <w:tcW w:w="3544" w:type="dxa"/>
            <w:shd w:val="solid" w:color="ECF1F8" w:fill="auto"/>
            <w:noWrap/>
            <w:vAlign w:val="center"/>
            <w:hideMark/>
          </w:tcPr>
          <w:p w14:paraId="555CDC6F" w14:textId="77777777" w:rsidR="009A6A2C" w:rsidRPr="00ED197E" w:rsidRDefault="009A6A2C" w:rsidP="004F28C0">
            <w:pPr>
              <w:jc w:val="center"/>
              <w:rPr>
                <w:rFonts w:ascii="Arial" w:hAnsi="Arial" w:cs="Arial"/>
                <w:b/>
                <w:sz w:val="22"/>
                <w:szCs w:val="22"/>
              </w:rPr>
            </w:pPr>
            <w:r w:rsidRPr="00ED197E">
              <w:rPr>
                <w:rFonts w:ascii="Arial" w:hAnsi="Arial" w:cs="Arial"/>
                <w:b/>
                <w:sz w:val="22"/>
                <w:szCs w:val="22"/>
              </w:rPr>
              <w:t>Personas entrevistadas</w:t>
            </w:r>
          </w:p>
        </w:tc>
      </w:tr>
      <w:tr w:rsidR="00ED197E" w:rsidRPr="00ED197E" w14:paraId="555CDC74" w14:textId="77777777" w:rsidTr="00ED197E">
        <w:trPr>
          <w:trHeight w:val="360"/>
        </w:trPr>
        <w:tc>
          <w:tcPr>
            <w:tcW w:w="3134" w:type="dxa"/>
            <w:shd w:val="clear" w:color="auto" w:fill="auto"/>
            <w:noWrap/>
            <w:vAlign w:val="center"/>
            <w:hideMark/>
          </w:tcPr>
          <w:p w14:paraId="555CDC71" w14:textId="5A48330E" w:rsidR="006E4B66" w:rsidRPr="00ED197E" w:rsidRDefault="0081586C" w:rsidP="00AB7563">
            <w:pPr>
              <w:jc w:val="center"/>
              <w:rPr>
                <w:rFonts w:ascii="Arial" w:hAnsi="Arial" w:cs="Arial"/>
                <w:bCs/>
                <w:sz w:val="22"/>
                <w:szCs w:val="22"/>
                <w:lang w:val="es-CO" w:eastAsia="es-CO"/>
              </w:rPr>
            </w:pPr>
            <w:permStart w:id="676726958" w:edGrp="everyone" w:colFirst="0" w:colLast="0"/>
            <w:permStart w:id="1044195695" w:edGrp="everyone" w:colFirst="1" w:colLast="1"/>
            <w:permStart w:id="836728647" w:edGrp="everyone" w:colFirst="2" w:colLast="2"/>
            <w:r>
              <w:rPr>
                <w:rFonts w:ascii="Arial" w:hAnsi="Arial" w:cs="Arial"/>
                <w:bCs/>
                <w:sz w:val="22"/>
                <w:szCs w:val="22"/>
                <w:lang w:val="es-CO" w:eastAsia="es-CO"/>
              </w:rPr>
              <w:t>Infraestructura Física</w:t>
            </w:r>
          </w:p>
        </w:tc>
        <w:tc>
          <w:tcPr>
            <w:tcW w:w="3118" w:type="dxa"/>
            <w:shd w:val="clear" w:color="auto" w:fill="auto"/>
            <w:noWrap/>
            <w:vAlign w:val="center"/>
            <w:hideMark/>
          </w:tcPr>
          <w:p w14:paraId="555CDC72" w14:textId="4D904D59" w:rsidR="00473695" w:rsidRPr="00ED197E" w:rsidRDefault="0081586C" w:rsidP="00FE17CA">
            <w:pPr>
              <w:jc w:val="center"/>
              <w:rPr>
                <w:rFonts w:ascii="Arial" w:hAnsi="Arial" w:cs="Arial"/>
                <w:bCs/>
                <w:sz w:val="22"/>
                <w:szCs w:val="22"/>
                <w:lang w:val="es-CO" w:eastAsia="es-CO"/>
              </w:rPr>
            </w:pPr>
            <w:r>
              <w:rPr>
                <w:rFonts w:ascii="Arial" w:hAnsi="Arial" w:cs="Arial"/>
                <w:bCs/>
                <w:sz w:val="22"/>
                <w:szCs w:val="22"/>
                <w:lang w:val="es-CO" w:eastAsia="es-CO"/>
              </w:rPr>
              <w:t>Director de Infraestructura</w:t>
            </w:r>
          </w:p>
        </w:tc>
        <w:tc>
          <w:tcPr>
            <w:tcW w:w="3544" w:type="dxa"/>
            <w:shd w:val="clear" w:color="auto" w:fill="auto"/>
            <w:noWrap/>
            <w:vAlign w:val="center"/>
            <w:hideMark/>
          </w:tcPr>
          <w:p w14:paraId="555CDC73" w14:textId="48471F9E" w:rsidR="009F7286" w:rsidRPr="00ED197E" w:rsidRDefault="0081586C" w:rsidP="00FE17CA">
            <w:pPr>
              <w:jc w:val="center"/>
              <w:rPr>
                <w:rFonts w:ascii="Arial" w:hAnsi="Arial" w:cs="Arial"/>
                <w:bCs/>
                <w:sz w:val="22"/>
                <w:szCs w:val="22"/>
                <w:lang w:val="es-CO" w:eastAsia="es-CO"/>
              </w:rPr>
            </w:pPr>
            <w:r>
              <w:rPr>
                <w:rFonts w:ascii="Arial" w:hAnsi="Arial" w:cs="Arial"/>
                <w:bCs/>
                <w:sz w:val="22"/>
                <w:szCs w:val="22"/>
                <w:lang w:val="es-CO" w:eastAsia="es-CO"/>
              </w:rPr>
              <w:t>Ignacio Consuegra Ariza, Adriana Laguna</w:t>
            </w:r>
          </w:p>
        </w:tc>
      </w:tr>
      <w:permEnd w:id="676726958"/>
      <w:permEnd w:id="1044195695"/>
      <w:permEnd w:id="836728647"/>
    </w:tbl>
    <w:p w14:paraId="555CDC75" w14:textId="77777777" w:rsidR="001D207D" w:rsidRPr="00ED197E" w:rsidRDefault="001D207D" w:rsidP="006A74C7">
      <w:pPr>
        <w:rPr>
          <w:rFonts w:ascii="Arial" w:hAnsi="Arial" w:cs="Arial"/>
          <w:sz w:val="18"/>
          <w:szCs w:val="18"/>
        </w:rPr>
      </w:pPr>
    </w:p>
    <w:tbl>
      <w:tblPr>
        <w:tblW w:w="9830" w:type="dxa"/>
        <w:tblInd w:w="5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2576"/>
        <w:gridCol w:w="7254"/>
      </w:tblGrid>
      <w:tr w:rsidR="009A6A2C" w:rsidRPr="00ED197E" w14:paraId="555CDC78" w14:textId="77777777" w:rsidTr="39215E40">
        <w:trPr>
          <w:trHeight w:val="353"/>
        </w:trPr>
        <w:tc>
          <w:tcPr>
            <w:tcW w:w="2576" w:type="dxa"/>
            <w:shd w:val="clear" w:color="auto" w:fill="auto"/>
            <w:noWrap/>
            <w:vAlign w:val="center"/>
            <w:hideMark/>
          </w:tcPr>
          <w:p w14:paraId="555CDC76" w14:textId="77777777" w:rsidR="009A6A2C" w:rsidRPr="00ED197E" w:rsidRDefault="009A6A2C" w:rsidP="004F28C0">
            <w:pPr>
              <w:rPr>
                <w:rFonts w:ascii="Arial" w:hAnsi="Arial" w:cs="Arial"/>
                <w:b/>
                <w:bCs/>
                <w:sz w:val="22"/>
                <w:szCs w:val="22"/>
                <w:lang w:val="es-CO" w:eastAsia="es-CO"/>
              </w:rPr>
            </w:pPr>
            <w:permStart w:id="1261858871" w:edGrp="everyone" w:colFirst="1" w:colLast="1"/>
            <w:r w:rsidRPr="00ED197E">
              <w:rPr>
                <w:rFonts w:ascii="Arial" w:hAnsi="Arial" w:cs="Arial"/>
                <w:b/>
                <w:bCs/>
                <w:sz w:val="22"/>
                <w:szCs w:val="22"/>
                <w:lang w:val="es-CO" w:eastAsia="es-CO"/>
              </w:rPr>
              <w:t>Auditor líder:</w:t>
            </w:r>
          </w:p>
        </w:tc>
        <w:tc>
          <w:tcPr>
            <w:tcW w:w="7254" w:type="dxa"/>
            <w:shd w:val="clear" w:color="auto" w:fill="auto"/>
            <w:vAlign w:val="center"/>
            <w:hideMark/>
          </w:tcPr>
          <w:p w14:paraId="555CDC77" w14:textId="3585D7F9" w:rsidR="009A6A2C" w:rsidRPr="00066EA1" w:rsidRDefault="00E71305" w:rsidP="004F28C0">
            <w:pPr>
              <w:jc w:val="both"/>
              <w:rPr>
                <w:rFonts w:ascii="Arial" w:hAnsi="Arial" w:cs="Arial"/>
                <w:bCs/>
                <w:sz w:val="22"/>
                <w:szCs w:val="22"/>
                <w:lang w:val="es-CO" w:eastAsia="es-CO"/>
              </w:rPr>
            </w:pPr>
            <w:r w:rsidRPr="00066EA1">
              <w:rPr>
                <w:rFonts w:ascii="Arial" w:hAnsi="Arial" w:cs="Arial"/>
                <w:bCs/>
                <w:sz w:val="22"/>
                <w:szCs w:val="22"/>
                <w:lang w:val="es-CO" w:eastAsia="es-CO"/>
              </w:rPr>
              <w:t>E</w:t>
            </w:r>
            <w:r w:rsidR="008231E6" w:rsidRPr="00066EA1">
              <w:rPr>
                <w:rFonts w:ascii="Arial" w:hAnsi="Arial" w:cs="Arial"/>
                <w:bCs/>
                <w:sz w:val="22"/>
                <w:szCs w:val="22"/>
                <w:lang w:val="es-CO" w:eastAsia="es-CO"/>
              </w:rPr>
              <w:t>na</w:t>
            </w:r>
            <w:r w:rsidRPr="00066EA1">
              <w:rPr>
                <w:rFonts w:ascii="Arial" w:hAnsi="Arial" w:cs="Arial"/>
                <w:bCs/>
                <w:sz w:val="22"/>
                <w:szCs w:val="22"/>
                <w:lang w:val="es-CO" w:eastAsia="es-CO"/>
              </w:rPr>
              <w:t xml:space="preserve"> Luz Vasquez Avendaño</w:t>
            </w:r>
          </w:p>
        </w:tc>
      </w:tr>
      <w:tr w:rsidR="009A6A2C" w:rsidRPr="00ED197E" w14:paraId="555CDC7B" w14:textId="77777777" w:rsidTr="39215E40">
        <w:trPr>
          <w:trHeight w:val="353"/>
        </w:trPr>
        <w:tc>
          <w:tcPr>
            <w:tcW w:w="2576" w:type="dxa"/>
            <w:shd w:val="clear" w:color="auto" w:fill="auto"/>
            <w:noWrap/>
            <w:vAlign w:val="center"/>
          </w:tcPr>
          <w:p w14:paraId="555CDC79" w14:textId="77777777" w:rsidR="009A6A2C" w:rsidRPr="00ED197E" w:rsidRDefault="009A6A2C" w:rsidP="004F28C0">
            <w:pPr>
              <w:rPr>
                <w:rFonts w:ascii="Arial" w:hAnsi="Arial" w:cs="Arial"/>
                <w:b/>
                <w:bCs/>
                <w:sz w:val="22"/>
                <w:szCs w:val="22"/>
                <w:lang w:val="es-CO" w:eastAsia="es-CO"/>
              </w:rPr>
            </w:pPr>
            <w:permStart w:id="1716066627" w:edGrp="everyone" w:colFirst="1" w:colLast="1"/>
            <w:permEnd w:id="1261858871"/>
            <w:r w:rsidRPr="00ED197E">
              <w:rPr>
                <w:rFonts w:ascii="Arial" w:hAnsi="Arial" w:cs="Arial"/>
                <w:b/>
                <w:bCs/>
                <w:sz w:val="22"/>
                <w:szCs w:val="22"/>
                <w:lang w:val="es-CO" w:eastAsia="es-CO"/>
              </w:rPr>
              <w:t>Equipo Auditor:</w:t>
            </w:r>
          </w:p>
        </w:tc>
        <w:tc>
          <w:tcPr>
            <w:tcW w:w="7254" w:type="dxa"/>
            <w:shd w:val="clear" w:color="auto" w:fill="auto"/>
            <w:vAlign w:val="center"/>
          </w:tcPr>
          <w:p w14:paraId="555CDC7A" w14:textId="1198485E" w:rsidR="009A6A2C" w:rsidRPr="00066EA1" w:rsidRDefault="00955739" w:rsidP="004F28C0">
            <w:pPr>
              <w:jc w:val="both"/>
              <w:rPr>
                <w:rFonts w:ascii="Arial" w:hAnsi="Arial" w:cs="Arial"/>
                <w:bCs/>
                <w:sz w:val="22"/>
                <w:szCs w:val="22"/>
                <w:lang w:val="es-CO" w:eastAsia="es-CO"/>
              </w:rPr>
            </w:pPr>
            <w:r w:rsidRPr="00066EA1">
              <w:rPr>
                <w:rFonts w:ascii="Arial" w:hAnsi="Arial" w:cs="Arial"/>
                <w:bCs/>
                <w:sz w:val="22"/>
                <w:szCs w:val="22"/>
                <w:lang w:val="es-CO" w:eastAsia="es-CO"/>
              </w:rPr>
              <w:t>Ena Luz Vasquez</w:t>
            </w:r>
            <w:r w:rsidR="006A4DCF">
              <w:rPr>
                <w:rFonts w:ascii="Arial" w:hAnsi="Arial" w:cs="Arial"/>
                <w:bCs/>
                <w:sz w:val="22"/>
                <w:szCs w:val="22"/>
                <w:lang w:val="es-CO" w:eastAsia="es-CO"/>
              </w:rPr>
              <w:t>, Keila Maestre</w:t>
            </w:r>
          </w:p>
        </w:tc>
      </w:tr>
      <w:tr w:rsidR="00046A04" w:rsidRPr="00ED197E" w14:paraId="555CDC7E" w14:textId="77777777" w:rsidTr="39215E40">
        <w:trPr>
          <w:trHeight w:val="353"/>
        </w:trPr>
        <w:tc>
          <w:tcPr>
            <w:tcW w:w="2576" w:type="dxa"/>
            <w:shd w:val="clear" w:color="auto" w:fill="auto"/>
            <w:noWrap/>
            <w:vAlign w:val="center"/>
            <w:hideMark/>
          </w:tcPr>
          <w:p w14:paraId="555CDC7C" w14:textId="77777777" w:rsidR="00046A04" w:rsidRPr="00ED197E" w:rsidRDefault="00046A04" w:rsidP="00046A04">
            <w:pPr>
              <w:rPr>
                <w:rFonts w:ascii="Arial" w:hAnsi="Arial" w:cs="Arial"/>
                <w:b/>
                <w:bCs/>
                <w:sz w:val="22"/>
                <w:szCs w:val="22"/>
                <w:lang w:val="es-CO" w:eastAsia="es-CO"/>
              </w:rPr>
            </w:pPr>
            <w:permStart w:id="1150762493" w:edGrp="everyone" w:colFirst="1" w:colLast="1"/>
            <w:permEnd w:id="1716066627"/>
            <w:r w:rsidRPr="00ED197E">
              <w:rPr>
                <w:rFonts w:ascii="Arial" w:hAnsi="Arial" w:cs="Arial"/>
                <w:b/>
                <w:bCs/>
                <w:sz w:val="22"/>
                <w:szCs w:val="22"/>
                <w:lang w:val="es-CO" w:eastAsia="es-CO"/>
              </w:rPr>
              <w:t>Objetivo de la auditoría:</w:t>
            </w:r>
          </w:p>
        </w:tc>
        <w:tc>
          <w:tcPr>
            <w:tcW w:w="7254" w:type="dxa"/>
            <w:shd w:val="clear" w:color="auto" w:fill="auto"/>
            <w:vAlign w:val="center"/>
          </w:tcPr>
          <w:p w14:paraId="1B49440F" w14:textId="77777777" w:rsidR="00046A04" w:rsidRPr="00066EA1" w:rsidRDefault="00046A04" w:rsidP="00046A04">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1. Determinar la conformidad del SGC ISO9001, con los criterios de auditoría.</w:t>
            </w:r>
          </w:p>
          <w:p w14:paraId="64C4B007" w14:textId="77777777" w:rsidR="00046A04" w:rsidRPr="00066EA1" w:rsidRDefault="00046A04" w:rsidP="00046A04">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2. Evaluar la capacidad del SGC ISO9001 para asegurar que la universidad cumple con los requisitos legales y reglamentarios asociados al SG</w:t>
            </w:r>
          </w:p>
          <w:p w14:paraId="68A1E40E" w14:textId="77777777" w:rsidR="00046A04" w:rsidRPr="00066EA1" w:rsidRDefault="00046A04" w:rsidP="00046A04">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3. Identificar áreas o procesos en las que la universidad puede tener mejoras potenciales del sistema de gestión.</w:t>
            </w:r>
          </w:p>
          <w:p w14:paraId="555CDC7D" w14:textId="25B6D7A3" w:rsidR="00046A04" w:rsidRPr="00066EA1" w:rsidRDefault="00046A04" w:rsidP="00046A04">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4. Realizar seguimiento a la implementación de las acciones resultantes de las auditorías previas y verificar su eficacia.</w:t>
            </w:r>
          </w:p>
        </w:tc>
      </w:tr>
      <w:tr w:rsidR="00046A04" w:rsidRPr="00ED197E" w14:paraId="555CDC81" w14:textId="77777777" w:rsidTr="39215E40">
        <w:trPr>
          <w:trHeight w:val="353"/>
        </w:trPr>
        <w:tc>
          <w:tcPr>
            <w:tcW w:w="2576" w:type="dxa"/>
            <w:shd w:val="clear" w:color="auto" w:fill="auto"/>
            <w:vAlign w:val="center"/>
            <w:hideMark/>
          </w:tcPr>
          <w:p w14:paraId="555CDC7F" w14:textId="77777777" w:rsidR="00046A04" w:rsidRPr="00ED197E" w:rsidRDefault="00046A04" w:rsidP="00046A04">
            <w:pPr>
              <w:rPr>
                <w:rFonts w:ascii="Arial" w:hAnsi="Arial" w:cs="Arial"/>
                <w:b/>
                <w:bCs/>
                <w:sz w:val="22"/>
                <w:szCs w:val="22"/>
                <w:lang w:val="es-CO" w:eastAsia="es-CO"/>
              </w:rPr>
            </w:pPr>
            <w:permStart w:id="27988495" w:edGrp="everyone" w:colFirst="1" w:colLast="1"/>
            <w:permEnd w:id="1150762493"/>
            <w:r w:rsidRPr="00ED197E">
              <w:rPr>
                <w:rFonts w:ascii="Arial" w:hAnsi="Arial" w:cs="Arial"/>
                <w:b/>
                <w:bCs/>
                <w:sz w:val="22"/>
                <w:szCs w:val="22"/>
                <w:lang w:val="es-CO" w:eastAsia="es-CO"/>
              </w:rPr>
              <w:t>Alcance de la auditoría:</w:t>
            </w:r>
          </w:p>
        </w:tc>
        <w:tc>
          <w:tcPr>
            <w:tcW w:w="7254" w:type="dxa"/>
            <w:shd w:val="clear" w:color="auto" w:fill="auto"/>
            <w:vAlign w:val="center"/>
          </w:tcPr>
          <w:p w14:paraId="555CDC80" w14:textId="7E5CF392" w:rsidR="00046A04" w:rsidRPr="00046A04" w:rsidRDefault="00046A04" w:rsidP="00046A04">
            <w:pPr>
              <w:jc w:val="both"/>
              <w:rPr>
                <w:rFonts w:ascii="Arial" w:hAnsi="Arial" w:cs="Arial"/>
                <w:bCs/>
                <w:sz w:val="22"/>
                <w:szCs w:val="22"/>
                <w:lang w:val="es-CO" w:eastAsia="es-CO"/>
              </w:rPr>
            </w:pPr>
            <w:r w:rsidRPr="00046A04">
              <w:rPr>
                <w:rFonts w:ascii="Arial" w:hAnsi="Arial" w:cs="Arial"/>
                <w:bCs/>
                <w:sz w:val="22"/>
                <w:szCs w:val="22"/>
                <w:lang w:val="es-CO" w:eastAsia="es-CO"/>
              </w:rPr>
              <w:t>Gestión de ingreso del estudiante, prestación de servicios de educación continua, conciliación en derecho, gestión de eventos académicos, empresariales y culturales en el Teatro José Consuegra Higgins y otros auditorios, gestión de recursos bibliográficos, bienestar universitario, internacionalización, financiamiento estudiantil y gestión del egresado</w:t>
            </w:r>
          </w:p>
        </w:tc>
      </w:tr>
      <w:tr w:rsidR="00046A04" w:rsidRPr="00ED197E" w14:paraId="555CDC84" w14:textId="77777777" w:rsidTr="39215E40">
        <w:trPr>
          <w:trHeight w:val="353"/>
        </w:trPr>
        <w:tc>
          <w:tcPr>
            <w:tcW w:w="2576" w:type="dxa"/>
            <w:shd w:val="clear" w:color="auto" w:fill="auto"/>
            <w:vAlign w:val="center"/>
          </w:tcPr>
          <w:p w14:paraId="555CDC82" w14:textId="77777777" w:rsidR="00046A04" w:rsidRPr="00ED197E" w:rsidRDefault="00046A04" w:rsidP="00046A04">
            <w:pPr>
              <w:rPr>
                <w:rFonts w:ascii="Arial" w:hAnsi="Arial" w:cs="Arial"/>
                <w:b/>
                <w:bCs/>
                <w:sz w:val="22"/>
                <w:szCs w:val="22"/>
                <w:lang w:val="es-CO" w:eastAsia="es-CO"/>
              </w:rPr>
            </w:pPr>
            <w:permStart w:id="736831594" w:edGrp="everyone" w:colFirst="1" w:colLast="1"/>
            <w:permEnd w:id="27988495"/>
            <w:r w:rsidRPr="00ED197E">
              <w:rPr>
                <w:rFonts w:ascii="Arial" w:hAnsi="Arial" w:cs="Arial"/>
                <w:b/>
                <w:bCs/>
                <w:sz w:val="22"/>
                <w:szCs w:val="22"/>
                <w:lang w:val="es-CO" w:eastAsia="es-CO"/>
              </w:rPr>
              <w:t>Criterios de auditoría:</w:t>
            </w:r>
          </w:p>
        </w:tc>
        <w:tc>
          <w:tcPr>
            <w:tcW w:w="7254" w:type="dxa"/>
            <w:shd w:val="clear" w:color="auto" w:fill="auto"/>
            <w:vAlign w:val="center"/>
          </w:tcPr>
          <w:p w14:paraId="46D1AC8C" w14:textId="77777777" w:rsidR="00046A04" w:rsidRPr="00CD5782" w:rsidRDefault="00046A04" w:rsidP="00046A04">
            <w:pPr>
              <w:pStyle w:val="Prrafodelista"/>
              <w:numPr>
                <w:ilvl w:val="0"/>
                <w:numId w:val="25"/>
              </w:numPr>
              <w:jc w:val="both"/>
              <w:rPr>
                <w:rFonts w:ascii="Arial" w:hAnsi="Arial" w:cs="Arial"/>
                <w:bCs/>
                <w:sz w:val="22"/>
                <w:szCs w:val="22"/>
                <w:lang w:val="es-CO" w:eastAsia="es-CO"/>
              </w:rPr>
            </w:pPr>
            <w:r w:rsidRPr="00CD5782">
              <w:rPr>
                <w:rFonts w:ascii="Arial" w:hAnsi="Arial" w:cs="Arial"/>
                <w:bCs/>
                <w:sz w:val="22"/>
                <w:szCs w:val="22"/>
                <w:lang w:val="es-CO" w:eastAsia="es-CO"/>
              </w:rPr>
              <w:t>Requisitos de norma ISO 9001:2015</w:t>
            </w:r>
          </w:p>
          <w:p w14:paraId="74D5526B" w14:textId="77777777" w:rsidR="00046A04" w:rsidRPr="00066EA1" w:rsidRDefault="00046A04" w:rsidP="00046A04">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 xml:space="preserve">Requisitos de la Universidad para su Sistema de Gestión Basura cero, </w:t>
            </w:r>
          </w:p>
          <w:p w14:paraId="36C7D1BA" w14:textId="77777777" w:rsidR="00046A04" w:rsidRPr="00066EA1" w:rsidRDefault="00046A04" w:rsidP="00046A04">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Requi</w:t>
            </w:r>
            <w:r>
              <w:rPr>
                <w:rFonts w:ascii="Arial" w:hAnsi="Arial" w:cs="Arial"/>
                <w:bCs/>
                <w:sz w:val="22"/>
                <w:szCs w:val="22"/>
                <w:lang w:val="es-CO" w:eastAsia="es-CO"/>
              </w:rPr>
              <w:t>si</w:t>
            </w:r>
            <w:r w:rsidRPr="00066EA1">
              <w:rPr>
                <w:rFonts w:ascii="Arial" w:hAnsi="Arial" w:cs="Arial"/>
                <w:bCs/>
                <w:sz w:val="22"/>
                <w:szCs w:val="22"/>
                <w:lang w:val="es-CO" w:eastAsia="es-CO"/>
              </w:rPr>
              <w:t xml:space="preserve">tos legales y reglamentarios </w:t>
            </w:r>
          </w:p>
          <w:p w14:paraId="555CDC83" w14:textId="2AC593FB" w:rsidR="00046A04" w:rsidRPr="00066EA1" w:rsidRDefault="00046A04" w:rsidP="00046A04">
            <w:pPr>
              <w:pStyle w:val="Prrafodelista"/>
              <w:numPr>
                <w:ilvl w:val="0"/>
                <w:numId w:val="25"/>
              </w:numPr>
              <w:jc w:val="both"/>
              <w:rPr>
                <w:rFonts w:ascii="Arial" w:hAnsi="Arial" w:cs="Arial"/>
                <w:bCs/>
                <w:sz w:val="22"/>
                <w:szCs w:val="22"/>
                <w:lang w:val="es-CO" w:eastAsia="es-CO"/>
              </w:rPr>
            </w:pPr>
            <w:r w:rsidRPr="00066EA1">
              <w:rPr>
                <w:rFonts w:ascii="Arial" w:hAnsi="Arial" w:cs="Arial"/>
                <w:bCs/>
                <w:sz w:val="22"/>
                <w:szCs w:val="22"/>
                <w:lang w:val="es-CO" w:eastAsia="es-CO"/>
              </w:rPr>
              <w:t>Requisitos de los usuarios de los servicios y de las partes interesadas pertinentes.</w:t>
            </w:r>
          </w:p>
        </w:tc>
      </w:tr>
      <w:tr w:rsidR="009A6A2C" w:rsidRPr="00ED197E" w14:paraId="555CDC87" w14:textId="77777777" w:rsidTr="006A2C36">
        <w:trPr>
          <w:trHeight w:val="423"/>
        </w:trPr>
        <w:tc>
          <w:tcPr>
            <w:tcW w:w="2576" w:type="dxa"/>
            <w:tcBorders>
              <w:bottom w:val="single" w:sz="4" w:space="0" w:color="BFBFBF" w:themeColor="background1" w:themeShade="BF"/>
            </w:tcBorders>
            <w:shd w:val="clear" w:color="auto" w:fill="auto"/>
            <w:vAlign w:val="center"/>
            <w:hideMark/>
          </w:tcPr>
          <w:p w14:paraId="555CDC85" w14:textId="77777777" w:rsidR="009A6A2C" w:rsidRPr="00ED197E" w:rsidRDefault="009A6A2C" w:rsidP="004F28C0">
            <w:pPr>
              <w:rPr>
                <w:rFonts w:ascii="Arial" w:hAnsi="Arial" w:cs="Arial"/>
                <w:b/>
                <w:bCs/>
                <w:sz w:val="22"/>
                <w:szCs w:val="22"/>
                <w:lang w:val="es-CO" w:eastAsia="es-CO"/>
              </w:rPr>
            </w:pPr>
            <w:permStart w:id="1669202592" w:edGrp="everyone" w:colFirst="1" w:colLast="1"/>
            <w:permEnd w:id="736831594"/>
            <w:r w:rsidRPr="00ED197E">
              <w:rPr>
                <w:rFonts w:ascii="Arial" w:hAnsi="Arial" w:cs="Arial"/>
                <w:b/>
                <w:bCs/>
                <w:sz w:val="22"/>
                <w:szCs w:val="22"/>
                <w:lang w:val="es-CO" w:eastAsia="es-CO"/>
              </w:rPr>
              <w:t>Fecha y Hora</w:t>
            </w:r>
            <w:r w:rsidR="00181562" w:rsidRPr="00ED197E">
              <w:rPr>
                <w:rFonts w:ascii="Arial" w:hAnsi="Arial" w:cs="Arial"/>
                <w:b/>
                <w:bCs/>
                <w:sz w:val="22"/>
                <w:szCs w:val="22"/>
                <w:lang w:val="es-CO" w:eastAsia="es-CO"/>
              </w:rPr>
              <w:t xml:space="preserve"> de la auditoría</w:t>
            </w:r>
            <w:r w:rsidRPr="00ED197E">
              <w:rPr>
                <w:rFonts w:ascii="Arial" w:hAnsi="Arial" w:cs="Arial"/>
                <w:b/>
                <w:bCs/>
                <w:sz w:val="22"/>
                <w:szCs w:val="22"/>
                <w:lang w:val="es-CO" w:eastAsia="es-CO"/>
              </w:rPr>
              <w:t>:</w:t>
            </w:r>
          </w:p>
        </w:tc>
        <w:tc>
          <w:tcPr>
            <w:tcW w:w="7254" w:type="dxa"/>
            <w:tcBorders>
              <w:bottom w:val="single" w:sz="4" w:space="0" w:color="BFBFBF" w:themeColor="background1" w:themeShade="BF"/>
            </w:tcBorders>
            <w:shd w:val="clear" w:color="auto" w:fill="auto"/>
            <w:vAlign w:val="center"/>
          </w:tcPr>
          <w:p w14:paraId="555CDC86" w14:textId="41022422" w:rsidR="00B97008" w:rsidRPr="00066EA1" w:rsidRDefault="00D57CA9" w:rsidP="00683776">
            <w:pPr>
              <w:jc w:val="both"/>
              <w:rPr>
                <w:rFonts w:ascii="Arial" w:hAnsi="Arial" w:cs="Arial"/>
                <w:bCs/>
                <w:sz w:val="22"/>
                <w:szCs w:val="22"/>
                <w:lang w:val="es-CO" w:eastAsia="es-CO"/>
              </w:rPr>
            </w:pPr>
            <w:r>
              <w:rPr>
                <w:rFonts w:ascii="Arial" w:hAnsi="Arial" w:cs="Arial"/>
                <w:bCs/>
                <w:sz w:val="22"/>
                <w:szCs w:val="22"/>
                <w:lang w:val="es-CO" w:eastAsia="es-CO"/>
              </w:rPr>
              <w:t>0</w:t>
            </w:r>
            <w:r w:rsidR="00D56EB6">
              <w:rPr>
                <w:rFonts w:ascii="Arial" w:hAnsi="Arial" w:cs="Arial"/>
                <w:bCs/>
                <w:sz w:val="22"/>
                <w:szCs w:val="22"/>
                <w:lang w:val="es-CO" w:eastAsia="es-CO"/>
              </w:rPr>
              <w:t>5</w:t>
            </w:r>
            <w:r w:rsidR="00B97008" w:rsidRPr="00066EA1">
              <w:rPr>
                <w:rFonts w:ascii="Arial" w:hAnsi="Arial" w:cs="Arial"/>
                <w:bCs/>
                <w:sz w:val="22"/>
                <w:szCs w:val="22"/>
                <w:lang w:val="es-CO" w:eastAsia="es-CO"/>
              </w:rPr>
              <w:t>-</w:t>
            </w:r>
            <w:r w:rsidR="006A2C36" w:rsidRPr="00066EA1">
              <w:rPr>
                <w:rFonts w:ascii="Arial" w:hAnsi="Arial" w:cs="Arial"/>
                <w:bCs/>
                <w:sz w:val="22"/>
                <w:szCs w:val="22"/>
                <w:lang w:val="es-CO" w:eastAsia="es-CO"/>
              </w:rPr>
              <w:t>0</w:t>
            </w:r>
            <w:r>
              <w:rPr>
                <w:rFonts w:ascii="Arial" w:hAnsi="Arial" w:cs="Arial"/>
                <w:bCs/>
                <w:sz w:val="22"/>
                <w:szCs w:val="22"/>
                <w:lang w:val="es-CO" w:eastAsia="es-CO"/>
              </w:rPr>
              <w:t>5</w:t>
            </w:r>
            <w:r w:rsidR="00B97008" w:rsidRPr="00066EA1">
              <w:rPr>
                <w:rFonts w:ascii="Arial" w:hAnsi="Arial" w:cs="Arial"/>
                <w:bCs/>
                <w:sz w:val="22"/>
                <w:szCs w:val="22"/>
                <w:lang w:val="es-CO" w:eastAsia="es-CO"/>
              </w:rPr>
              <w:t>-202</w:t>
            </w:r>
            <w:r w:rsidR="00066EA1" w:rsidRPr="00066EA1">
              <w:rPr>
                <w:rFonts w:ascii="Arial" w:hAnsi="Arial" w:cs="Arial"/>
                <w:bCs/>
                <w:sz w:val="22"/>
                <w:szCs w:val="22"/>
                <w:lang w:val="es-CO" w:eastAsia="es-CO"/>
              </w:rPr>
              <w:t>5</w:t>
            </w:r>
            <w:r w:rsidR="00B97008" w:rsidRPr="00066EA1">
              <w:rPr>
                <w:rFonts w:ascii="Arial" w:hAnsi="Arial" w:cs="Arial"/>
                <w:bCs/>
                <w:sz w:val="22"/>
                <w:szCs w:val="22"/>
                <w:lang w:val="es-CO" w:eastAsia="es-CO"/>
              </w:rPr>
              <w:t xml:space="preserve"> </w:t>
            </w:r>
            <w:r w:rsidR="00D56EB6">
              <w:rPr>
                <w:rFonts w:ascii="Arial" w:hAnsi="Arial" w:cs="Arial"/>
                <w:bCs/>
                <w:sz w:val="22"/>
                <w:szCs w:val="22"/>
                <w:lang w:val="es-CO" w:eastAsia="es-CO"/>
              </w:rPr>
              <w:t>8</w:t>
            </w:r>
            <w:r w:rsidR="00066EA1" w:rsidRPr="00066EA1">
              <w:rPr>
                <w:rFonts w:ascii="Arial" w:hAnsi="Arial" w:cs="Arial"/>
                <w:bCs/>
                <w:sz w:val="22"/>
                <w:szCs w:val="22"/>
                <w:lang w:val="es-CO" w:eastAsia="es-CO"/>
              </w:rPr>
              <w:t>:30</w:t>
            </w:r>
            <w:r w:rsidR="00B97008" w:rsidRPr="00066EA1">
              <w:rPr>
                <w:rFonts w:ascii="Arial" w:hAnsi="Arial" w:cs="Arial"/>
                <w:bCs/>
                <w:sz w:val="22"/>
                <w:szCs w:val="22"/>
                <w:lang w:val="es-CO" w:eastAsia="es-CO"/>
              </w:rPr>
              <w:t xml:space="preserve"> </w:t>
            </w:r>
            <w:r w:rsidR="00D56EB6">
              <w:rPr>
                <w:rFonts w:ascii="Arial" w:hAnsi="Arial" w:cs="Arial"/>
                <w:bCs/>
                <w:sz w:val="22"/>
                <w:szCs w:val="22"/>
                <w:lang w:val="es-CO" w:eastAsia="es-CO"/>
              </w:rPr>
              <w:t>A</w:t>
            </w:r>
            <w:r w:rsidR="00B97008" w:rsidRPr="00066EA1">
              <w:rPr>
                <w:rFonts w:ascii="Arial" w:hAnsi="Arial" w:cs="Arial"/>
                <w:bCs/>
                <w:sz w:val="22"/>
                <w:szCs w:val="22"/>
                <w:lang w:val="es-CO" w:eastAsia="es-CO"/>
              </w:rPr>
              <w:t xml:space="preserve">M a </w:t>
            </w:r>
            <w:r w:rsidR="00903A6F">
              <w:rPr>
                <w:rFonts w:ascii="Arial" w:hAnsi="Arial" w:cs="Arial"/>
                <w:bCs/>
                <w:sz w:val="22"/>
                <w:szCs w:val="22"/>
                <w:lang w:val="es-CO" w:eastAsia="es-CO"/>
              </w:rPr>
              <w:t>12</w:t>
            </w:r>
            <w:r w:rsidR="00B97008" w:rsidRPr="00066EA1">
              <w:rPr>
                <w:rFonts w:ascii="Arial" w:hAnsi="Arial" w:cs="Arial"/>
                <w:bCs/>
                <w:sz w:val="22"/>
                <w:szCs w:val="22"/>
                <w:lang w:val="es-CO" w:eastAsia="es-CO"/>
              </w:rPr>
              <w:t>:</w:t>
            </w:r>
            <w:r w:rsidR="006A2C36" w:rsidRPr="00066EA1">
              <w:rPr>
                <w:rFonts w:ascii="Arial" w:hAnsi="Arial" w:cs="Arial"/>
                <w:bCs/>
                <w:sz w:val="22"/>
                <w:szCs w:val="22"/>
                <w:lang w:val="es-CO" w:eastAsia="es-CO"/>
              </w:rPr>
              <w:t>0</w:t>
            </w:r>
            <w:r w:rsidR="00B97008" w:rsidRPr="00066EA1">
              <w:rPr>
                <w:rFonts w:ascii="Arial" w:hAnsi="Arial" w:cs="Arial"/>
                <w:bCs/>
                <w:sz w:val="22"/>
                <w:szCs w:val="22"/>
                <w:lang w:val="es-CO" w:eastAsia="es-CO"/>
              </w:rPr>
              <w:t>0 PM</w:t>
            </w:r>
          </w:p>
        </w:tc>
      </w:tr>
      <w:tr w:rsidR="00181562" w:rsidRPr="00ED197E" w14:paraId="555CDC8A" w14:textId="77777777" w:rsidTr="39215E40">
        <w:trPr>
          <w:trHeight w:val="353"/>
        </w:trPr>
        <w:tc>
          <w:tcPr>
            <w:tcW w:w="2576" w:type="dxa"/>
            <w:tcBorders>
              <w:bottom w:val="single" w:sz="4" w:space="0" w:color="BFBFBF" w:themeColor="background1" w:themeShade="BF"/>
            </w:tcBorders>
            <w:shd w:val="clear" w:color="auto" w:fill="auto"/>
            <w:vAlign w:val="center"/>
          </w:tcPr>
          <w:p w14:paraId="555CDC88" w14:textId="77777777" w:rsidR="00181562" w:rsidRPr="00ED197E" w:rsidRDefault="00181562" w:rsidP="004F28C0">
            <w:pPr>
              <w:rPr>
                <w:rFonts w:ascii="Arial" w:hAnsi="Arial" w:cs="Arial"/>
                <w:b/>
                <w:bCs/>
                <w:sz w:val="22"/>
                <w:szCs w:val="22"/>
                <w:lang w:val="es-CO" w:eastAsia="es-CO"/>
              </w:rPr>
            </w:pPr>
            <w:permStart w:id="159783867" w:edGrp="everyone" w:colFirst="1" w:colLast="1"/>
            <w:permEnd w:id="1669202592"/>
            <w:r w:rsidRPr="00ED197E">
              <w:rPr>
                <w:rFonts w:ascii="Arial" w:hAnsi="Arial" w:cs="Arial"/>
                <w:b/>
                <w:bCs/>
                <w:sz w:val="22"/>
                <w:szCs w:val="22"/>
                <w:lang w:val="es-CO" w:eastAsia="es-CO"/>
              </w:rPr>
              <w:t>Fecha del informe:</w:t>
            </w:r>
          </w:p>
        </w:tc>
        <w:tc>
          <w:tcPr>
            <w:tcW w:w="7254" w:type="dxa"/>
            <w:tcBorders>
              <w:bottom w:val="single" w:sz="4" w:space="0" w:color="BFBFBF" w:themeColor="background1" w:themeShade="BF"/>
            </w:tcBorders>
            <w:shd w:val="clear" w:color="auto" w:fill="auto"/>
            <w:vAlign w:val="center"/>
          </w:tcPr>
          <w:p w14:paraId="555CDC89" w14:textId="239CF717" w:rsidR="00181562" w:rsidRPr="008035E4" w:rsidRDefault="00D57CA9" w:rsidP="00171B80">
            <w:pPr>
              <w:jc w:val="both"/>
              <w:rPr>
                <w:rFonts w:ascii="Arial" w:hAnsi="Arial" w:cs="Arial"/>
                <w:bCs/>
                <w:sz w:val="22"/>
                <w:szCs w:val="22"/>
                <w:lang w:val="es-CO" w:eastAsia="es-CO"/>
              </w:rPr>
            </w:pPr>
            <w:r>
              <w:rPr>
                <w:rFonts w:ascii="Arial" w:hAnsi="Arial" w:cs="Arial"/>
                <w:bCs/>
                <w:sz w:val="22"/>
                <w:szCs w:val="22"/>
                <w:lang w:val="es-CO" w:eastAsia="es-CO"/>
              </w:rPr>
              <w:t>0</w:t>
            </w:r>
            <w:r w:rsidR="00D56EB6">
              <w:rPr>
                <w:rFonts w:ascii="Arial" w:hAnsi="Arial" w:cs="Arial"/>
                <w:bCs/>
                <w:sz w:val="22"/>
                <w:szCs w:val="22"/>
                <w:lang w:val="es-CO" w:eastAsia="es-CO"/>
              </w:rPr>
              <w:t>5</w:t>
            </w:r>
            <w:r w:rsidR="0048161D" w:rsidRPr="008035E4">
              <w:rPr>
                <w:rFonts w:ascii="Arial" w:hAnsi="Arial" w:cs="Arial"/>
                <w:bCs/>
                <w:sz w:val="22"/>
                <w:szCs w:val="22"/>
                <w:lang w:val="es-CO" w:eastAsia="es-CO"/>
              </w:rPr>
              <w:t>-0</w:t>
            </w:r>
            <w:r>
              <w:rPr>
                <w:rFonts w:ascii="Arial" w:hAnsi="Arial" w:cs="Arial"/>
                <w:bCs/>
                <w:sz w:val="22"/>
                <w:szCs w:val="22"/>
                <w:lang w:val="es-CO" w:eastAsia="es-CO"/>
              </w:rPr>
              <w:t>5</w:t>
            </w:r>
            <w:r w:rsidR="0048161D" w:rsidRPr="008035E4">
              <w:rPr>
                <w:rFonts w:ascii="Arial" w:hAnsi="Arial" w:cs="Arial"/>
                <w:bCs/>
                <w:sz w:val="22"/>
                <w:szCs w:val="22"/>
                <w:lang w:val="es-CO" w:eastAsia="es-CO"/>
              </w:rPr>
              <w:t>-202</w:t>
            </w:r>
            <w:r w:rsidR="00066EA1">
              <w:rPr>
                <w:rFonts w:ascii="Arial" w:hAnsi="Arial" w:cs="Arial"/>
                <w:bCs/>
                <w:sz w:val="22"/>
                <w:szCs w:val="22"/>
                <w:lang w:val="es-CO" w:eastAsia="es-CO"/>
              </w:rPr>
              <w:t>5</w:t>
            </w:r>
          </w:p>
        </w:tc>
      </w:tr>
      <w:permEnd w:id="159783867"/>
      <w:tr w:rsidR="009A6A2C" w:rsidRPr="00ED197E" w14:paraId="555CDC8C" w14:textId="77777777" w:rsidTr="39215E40">
        <w:trPr>
          <w:trHeight w:val="101"/>
        </w:trPr>
        <w:tc>
          <w:tcPr>
            <w:tcW w:w="9830" w:type="dxa"/>
            <w:gridSpan w:val="2"/>
            <w:shd w:val="clear" w:color="auto" w:fill="auto"/>
            <w:vAlign w:val="center"/>
          </w:tcPr>
          <w:p w14:paraId="555CDC8B" w14:textId="77777777" w:rsidR="009A6A2C" w:rsidRPr="00ED197E" w:rsidRDefault="009A6A2C" w:rsidP="004F28C0">
            <w:pPr>
              <w:jc w:val="center"/>
              <w:rPr>
                <w:rFonts w:ascii="Arial" w:hAnsi="Arial" w:cs="Arial"/>
                <w:b/>
                <w:bCs/>
                <w:sz w:val="22"/>
                <w:szCs w:val="22"/>
                <w:lang w:val="es-CO" w:eastAsia="es-CO"/>
              </w:rPr>
            </w:pPr>
            <w:r w:rsidRPr="00ED197E">
              <w:rPr>
                <w:rFonts w:ascii="Arial" w:hAnsi="Arial" w:cs="Arial"/>
                <w:b/>
                <w:bCs/>
                <w:sz w:val="22"/>
                <w:szCs w:val="22"/>
                <w:lang w:val="es-CO" w:eastAsia="es-CO"/>
              </w:rPr>
              <w:t xml:space="preserve">HALLAZGOS </w:t>
            </w:r>
          </w:p>
        </w:tc>
      </w:tr>
      <w:tr w:rsidR="009A6A2C" w:rsidRPr="00ED197E" w14:paraId="555CDC90" w14:textId="77777777" w:rsidTr="008D4411">
        <w:trPr>
          <w:trHeight w:val="587"/>
        </w:trPr>
        <w:tc>
          <w:tcPr>
            <w:tcW w:w="9830" w:type="dxa"/>
            <w:gridSpan w:val="2"/>
            <w:shd w:val="clear" w:color="auto" w:fill="auto"/>
            <w:hideMark/>
          </w:tcPr>
          <w:p w14:paraId="555CDC8D"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Aspectos favorables</w:t>
            </w:r>
          </w:p>
          <w:p w14:paraId="7FCEE416" w14:textId="77777777" w:rsidR="0081586C" w:rsidRPr="0081586C" w:rsidRDefault="0081586C" w:rsidP="0081586C">
            <w:pPr>
              <w:pStyle w:val="Prrafodelista"/>
              <w:numPr>
                <w:ilvl w:val="0"/>
                <w:numId w:val="10"/>
              </w:numPr>
              <w:jc w:val="both"/>
              <w:rPr>
                <w:rFonts w:ascii="Arial" w:hAnsi="Arial" w:cs="Arial"/>
                <w:bCs/>
                <w:sz w:val="22"/>
                <w:szCs w:val="22"/>
                <w:lang w:val="es-CO" w:eastAsia="es-CO"/>
              </w:rPr>
            </w:pPr>
            <w:r w:rsidRPr="0081586C">
              <w:rPr>
                <w:rFonts w:ascii="Arial" w:hAnsi="Arial" w:cs="Arial"/>
                <w:bCs/>
                <w:sz w:val="22"/>
                <w:szCs w:val="22"/>
                <w:lang w:val="es-CO" w:eastAsia="es-CO"/>
              </w:rPr>
              <w:t>El proceso identifica necesidades internas y externas a través de los planes de acción anuales, reuniones con áreas usuarias, y caracterización del proceso. Se sigue un enfoque basado en el ciclo PHVA.</w:t>
            </w:r>
          </w:p>
          <w:p w14:paraId="3F1125E4" w14:textId="77777777" w:rsidR="0081586C" w:rsidRPr="0081586C" w:rsidRDefault="0081586C" w:rsidP="0081586C">
            <w:pPr>
              <w:pStyle w:val="Prrafodelista"/>
              <w:numPr>
                <w:ilvl w:val="0"/>
                <w:numId w:val="10"/>
              </w:numPr>
              <w:jc w:val="both"/>
              <w:rPr>
                <w:rFonts w:ascii="Arial" w:hAnsi="Arial" w:cs="Arial"/>
                <w:bCs/>
                <w:sz w:val="22"/>
                <w:szCs w:val="22"/>
                <w:lang w:val="es-CO" w:eastAsia="es-CO"/>
              </w:rPr>
            </w:pPr>
            <w:r w:rsidRPr="0081586C">
              <w:rPr>
                <w:rFonts w:ascii="Arial" w:hAnsi="Arial" w:cs="Arial"/>
                <w:bCs/>
                <w:sz w:val="22"/>
                <w:szCs w:val="22"/>
                <w:lang w:val="es-CO" w:eastAsia="es-CO"/>
              </w:rPr>
              <w:t>Se cuenta con una matriz de necesidades y expectativas por tipo de parte interesada (estudiantes, docentes, administrativos, externos), aunque general, se ha trabajado en personalizarla por proceso.</w:t>
            </w:r>
          </w:p>
          <w:p w14:paraId="0FE76616" w14:textId="77777777" w:rsidR="0081586C" w:rsidRPr="0081586C" w:rsidRDefault="0081586C" w:rsidP="0081586C">
            <w:pPr>
              <w:pStyle w:val="Prrafodelista"/>
              <w:numPr>
                <w:ilvl w:val="0"/>
                <w:numId w:val="10"/>
              </w:numPr>
              <w:jc w:val="both"/>
              <w:rPr>
                <w:rFonts w:ascii="Arial" w:hAnsi="Arial" w:cs="Arial"/>
                <w:bCs/>
                <w:sz w:val="22"/>
                <w:szCs w:val="22"/>
                <w:lang w:val="es-CO" w:eastAsia="es-CO"/>
              </w:rPr>
            </w:pPr>
            <w:r w:rsidRPr="0081586C">
              <w:rPr>
                <w:rFonts w:ascii="Arial" w:hAnsi="Arial" w:cs="Arial"/>
                <w:bCs/>
                <w:sz w:val="22"/>
                <w:szCs w:val="22"/>
                <w:lang w:val="es-CO" w:eastAsia="es-CO"/>
              </w:rPr>
              <w:t>Se evidencian procedimientos claros (P-IF-01, P-IF-02) para la formulación de proyectos y ejecución de mantenimiento preventivo, incluyendo rutinas específicas para espacios como teatro.</w:t>
            </w:r>
          </w:p>
          <w:p w14:paraId="3B440DB1" w14:textId="77777777" w:rsidR="0081586C" w:rsidRPr="0081586C" w:rsidRDefault="0081586C" w:rsidP="0081586C">
            <w:pPr>
              <w:pStyle w:val="Prrafodelista"/>
              <w:numPr>
                <w:ilvl w:val="0"/>
                <w:numId w:val="10"/>
              </w:numPr>
              <w:jc w:val="both"/>
              <w:rPr>
                <w:rFonts w:ascii="Arial" w:hAnsi="Arial" w:cs="Arial"/>
                <w:bCs/>
                <w:sz w:val="22"/>
                <w:szCs w:val="22"/>
                <w:lang w:val="es-CO" w:eastAsia="es-CO"/>
              </w:rPr>
            </w:pPr>
            <w:r w:rsidRPr="0081586C">
              <w:rPr>
                <w:rFonts w:ascii="Arial" w:hAnsi="Arial" w:cs="Arial"/>
                <w:bCs/>
                <w:sz w:val="22"/>
                <w:szCs w:val="22"/>
                <w:lang w:val="es-CO" w:eastAsia="es-CO"/>
              </w:rPr>
              <w:t>El personal conoce sus responsabilidades operativas frente al Sistema de Gestión de Calidad y el Sistema Basura Cero, y están reflejadas en los manuales de funciones.</w:t>
            </w:r>
          </w:p>
          <w:p w14:paraId="3CCE25E1" w14:textId="77777777" w:rsidR="0081586C" w:rsidRPr="0081586C" w:rsidRDefault="0081586C" w:rsidP="0081586C">
            <w:pPr>
              <w:pStyle w:val="Prrafodelista"/>
              <w:numPr>
                <w:ilvl w:val="0"/>
                <w:numId w:val="10"/>
              </w:numPr>
              <w:jc w:val="both"/>
              <w:rPr>
                <w:rFonts w:ascii="Arial" w:hAnsi="Arial" w:cs="Arial"/>
                <w:bCs/>
                <w:sz w:val="22"/>
                <w:szCs w:val="22"/>
                <w:lang w:val="es-CO" w:eastAsia="es-CO"/>
              </w:rPr>
            </w:pPr>
            <w:r w:rsidRPr="0081586C">
              <w:rPr>
                <w:rFonts w:ascii="Arial" w:hAnsi="Arial" w:cs="Arial"/>
                <w:bCs/>
                <w:sz w:val="22"/>
                <w:szCs w:val="22"/>
                <w:lang w:val="es-CO" w:eastAsia="es-CO"/>
              </w:rPr>
              <w:t>Se mantiene una matriz actualizada y se hace seguimiento anual. Ejemplo: se documentó y actuó frente al riesgo de hechos vandálicos, implementando controles nuevos y medidas preventivas.</w:t>
            </w:r>
          </w:p>
          <w:p w14:paraId="69551141" w14:textId="4B8FF5C4" w:rsidR="000B7B83" w:rsidRDefault="0081586C" w:rsidP="0081586C">
            <w:pPr>
              <w:numPr>
                <w:ilvl w:val="0"/>
                <w:numId w:val="10"/>
              </w:numPr>
              <w:jc w:val="both"/>
              <w:rPr>
                <w:rFonts w:ascii="Arial" w:hAnsi="Arial" w:cs="Arial"/>
                <w:b/>
                <w:bCs/>
                <w:sz w:val="22"/>
                <w:szCs w:val="22"/>
                <w:lang w:val="es-CO" w:eastAsia="es-CO"/>
              </w:rPr>
            </w:pPr>
            <w:r w:rsidRPr="0081586C">
              <w:rPr>
                <w:rFonts w:ascii="Arial" w:hAnsi="Arial" w:cs="Arial"/>
                <w:bCs/>
                <w:sz w:val="22"/>
                <w:szCs w:val="22"/>
                <w:lang w:val="es-CO" w:eastAsia="es-CO"/>
              </w:rPr>
              <w:t>Uso del indicador INES (índice de percepción de accesibilidad) y encuestas internas para medir satisfacción con la infraestructura.</w:t>
            </w:r>
          </w:p>
          <w:p w14:paraId="031362C2" w14:textId="77777777" w:rsidR="000B7B83" w:rsidRPr="000B7B83" w:rsidRDefault="000B7B83" w:rsidP="000B7B83">
            <w:pPr>
              <w:jc w:val="both"/>
              <w:rPr>
                <w:rFonts w:ascii="Arial" w:hAnsi="Arial" w:cs="Arial"/>
                <w:b/>
                <w:bCs/>
                <w:sz w:val="22"/>
                <w:szCs w:val="22"/>
                <w:lang w:val="es-CO" w:eastAsia="es-CO"/>
              </w:rPr>
            </w:pPr>
          </w:p>
          <w:p w14:paraId="555CDC8F" w14:textId="4DA0240A" w:rsidR="006D7D45" w:rsidRPr="006D7D45" w:rsidRDefault="006D7D45" w:rsidP="006D7D45">
            <w:pPr>
              <w:ind w:left="360"/>
              <w:jc w:val="both"/>
              <w:rPr>
                <w:rFonts w:ascii="Arial" w:hAnsi="Arial" w:cs="Arial"/>
                <w:b/>
                <w:bCs/>
                <w:sz w:val="22"/>
                <w:szCs w:val="22"/>
                <w:lang w:val="es-CO" w:eastAsia="es-CO"/>
              </w:rPr>
            </w:pPr>
          </w:p>
        </w:tc>
      </w:tr>
      <w:tr w:rsidR="009A6A2C" w:rsidRPr="00ED197E" w14:paraId="555CDC95" w14:textId="77777777" w:rsidTr="007B7769">
        <w:trPr>
          <w:trHeight w:val="42"/>
        </w:trPr>
        <w:tc>
          <w:tcPr>
            <w:tcW w:w="9830" w:type="dxa"/>
            <w:gridSpan w:val="2"/>
            <w:shd w:val="clear" w:color="auto" w:fill="auto"/>
            <w:hideMark/>
          </w:tcPr>
          <w:p w14:paraId="555CDC91" w14:textId="77777777" w:rsidR="009A6A2C" w:rsidRPr="00EC7543" w:rsidRDefault="009A6A2C" w:rsidP="004F28C0">
            <w:pPr>
              <w:jc w:val="both"/>
              <w:rPr>
                <w:rFonts w:ascii="Arial" w:hAnsi="Arial" w:cs="Arial"/>
                <w:b/>
                <w:bCs/>
                <w:sz w:val="22"/>
                <w:szCs w:val="22"/>
                <w:lang w:val="es-CO" w:eastAsia="es-CO"/>
              </w:rPr>
            </w:pPr>
            <w:proofErr w:type="gramStart"/>
            <w:r w:rsidRPr="00EC7543">
              <w:rPr>
                <w:rFonts w:ascii="Arial" w:hAnsi="Arial" w:cs="Arial"/>
                <w:b/>
                <w:bCs/>
                <w:sz w:val="22"/>
                <w:szCs w:val="22"/>
                <w:lang w:val="es-CO" w:eastAsia="es-CO"/>
              </w:rPr>
              <w:lastRenderedPageBreak/>
              <w:t>Aspectos a mejorar</w:t>
            </w:r>
            <w:proofErr w:type="gramEnd"/>
          </w:p>
          <w:p w14:paraId="4F491313" w14:textId="77777777" w:rsidR="0081586C" w:rsidRPr="0081586C" w:rsidRDefault="0081586C" w:rsidP="0081586C">
            <w:pPr>
              <w:pStyle w:val="Prrafodelista"/>
              <w:numPr>
                <w:ilvl w:val="0"/>
                <w:numId w:val="29"/>
              </w:numPr>
              <w:jc w:val="both"/>
              <w:rPr>
                <w:rFonts w:ascii="Arial" w:hAnsi="Arial" w:cs="Arial"/>
                <w:bCs/>
                <w:sz w:val="22"/>
                <w:szCs w:val="22"/>
                <w:lang w:val="es-CO" w:eastAsia="es-CO"/>
              </w:rPr>
            </w:pPr>
            <w:r w:rsidRPr="0081586C">
              <w:rPr>
                <w:rFonts w:ascii="Arial" w:hAnsi="Arial" w:cs="Arial"/>
                <w:bCs/>
                <w:sz w:val="22"/>
                <w:szCs w:val="22"/>
                <w:lang w:val="es-CO" w:eastAsia="es-CO"/>
              </w:rPr>
              <w:t>Aunque existe una matriz institucional, no se identifica con suficiente claridad la relación específica del proceso con sus partes interesadas. Se recomienda completar un anexo específico al proceso.</w:t>
            </w:r>
          </w:p>
          <w:p w14:paraId="416D8F2D" w14:textId="77777777" w:rsidR="0081586C" w:rsidRPr="0081586C" w:rsidRDefault="0081586C" w:rsidP="0081586C">
            <w:pPr>
              <w:pStyle w:val="Prrafodelista"/>
              <w:numPr>
                <w:ilvl w:val="0"/>
                <w:numId w:val="29"/>
              </w:numPr>
              <w:jc w:val="both"/>
              <w:rPr>
                <w:rFonts w:ascii="Arial" w:hAnsi="Arial" w:cs="Arial"/>
                <w:bCs/>
                <w:sz w:val="22"/>
                <w:szCs w:val="22"/>
                <w:lang w:val="es-CO" w:eastAsia="es-CO"/>
              </w:rPr>
            </w:pPr>
            <w:r w:rsidRPr="0081586C">
              <w:rPr>
                <w:rFonts w:ascii="Arial" w:hAnsi="Arial" w:cs="Arial"/>
                <w:bCs/>
                <w:sz w:val="22"/>
                <w:szCs w:val="22"/>
                <w:lang w:val="es-CO" w:eastAsia="es-CO"/>
              </w:rPr>
              <w:t>Aunque ambiental tiene mapeados riesgos por mala gestión de residuos, el proceso de infraestructura, como corresponsable operativo, no lo ha incorporado en su propia matriz, lo que limita el control directo desde su ámbito.</w:t>
            </w:r>
          </w:p>
          <w:p w14:paraId="555CDC94" w14:textId="231A91EF" w:rsidR="00F5789E" w:rsidRPr="00EC7543" w:rsidRDefault="0081586C" w:rsidP="0081586C">
            <w:pPr>
              <w:pStyle w:val="Prrafodelista"/>
              <w:numPr>
                <w:ilvl w:val="0"/>
                <w:numId w:val="29"/>
              </w:numPr>
              <w:jc w:val="both"/>
              <w:rPr>
                <w:rFonts w:ascii="Arial" w:hAnsi="Arial" w:cs="Arial"/>
                <w:bCs/>
                <w:sz w:val="22"/>
                <w:szCs w:val="22"/>
                <w:lang w:val="es-CO" w:eastAsia="es-CO"/>
              </w:rPr>
            </w:pPr>
            <w:r w:rsidRPr="0081586C">
              <w:rPr>
                <w:rFonts w:ascii="Arial" w:hAnsi="Arial" w:cs="Arial"/>
                <w:bCs/>
                <w:sz w:val="22"/>
                <w:szCs w:val="22"/>
                <w:lang w:val="es-CO" w:eastAsia="es-CO"/>
              </w:rPr>
              <w:t>Algunas acciones de mejora (como el caso de mantenimiento especializado de teatro) están pendientes de aprobación formal de terceros. Esto puede afectar la trazabilidad y ejecución oportuna.</w:t>
            </w:r>
          </w:p>
        </w:tc>
      </w:tr>
      <w:tr w:rsidR="009A6A2C" w:rsidRPr="00ED197E" w14:paraId="555CDC99" w14:textId="77777777" w:rsidTr="39215E40">
        <w:trPr>
          <w:trHeight w:val="437"/>
        </w:trPr>
        <w:tc>
          <w:tcPr>
            <w:tcW w:w="9830" w:type="dxa"/>
            <w:gridSpan w:val="2"/>
            <w:tcBorders>
              <w:bottom w:val="single" w:sz="4" w:space="0" w:color="BFBFBF" w:themeColor="background1" w:themeShade="BF"/>
            </w:tcBorders>
            <w:shd w:val="clear" w:color="auto" w:fill="auto"/>
            <w:hideMark/>
          </w:tcPr>
          <w:p w14:paraId="555CDC96" w14:textId="77777777" w:rsidR="009A6A2C" w:rsidRPr="00ED197E" w:rsidRDefault="009A6A2C" w:rsidP="004F28C0">
            <w:pPr>
              <w:jc w:val="both"/>
              <w:rPr>
                <w:rFonts w:ascii="Arial" w:hAnsi="Arial" w:cs="Arial"/>
                <w:b/>
                <w:bCs/>
                <w:sz w:val="22"/>
                <w:szCs w:val="22"/>
                <w:lang w:val="es-CO" w:eastAsia="es-CO"/>
              </w:rPr>
            </w:pPr>
            <w:r w:rsidRPr="00ED197E">
              <w:rPr>
                <w:rFonts w:ascii="Arial" w:hAnsi="Arial" w:cs="Arial"/>
                <w:b/>
                <w:bCs/>
                <w:sz w:val="22"/>
                <w:szCs w:val="22"/>
                <w:lang w:val="es-CO" w:eastAsia="es-CO"/>
              </w:rPr>
              <w:t>No conformidades detectadas</w:t>
            </w:r>
          </w:p>
          <w:p w14:paraId="555CDC98" w14:textId="14496581" w:rsidR="007B7769" w:rsidRPr="0081586C" w:rsidRDefault="0081586C" w:rsidP="0081586C">
            <w:pPr>
              <w:rPr>
                <w:rFonts w:ascii="Arial" w:hAnsi="Arial" w:cs="Arial"/>
                <w:bCs/>
                <w:sz w:val="22"/>
                <w:szCs w:val="22"/>
                <w:lang w:val="es-CO" w:eastAsia="es-CO"/>
              </w:rPr>
            </w:pPr>
            <w:r>
              <w:rPr>
                <w:rFonts w:ascii="Arial" w:hAnsi="Arial" w:cs="Arial"/>
                <w:bCs/>
                <w:sz w:val="22"/>
                <w:szCs w:val="22"/>
                <w:lang w:val="es-CO" w:eastAsia="es-CO"/>
              </w:rPr>
              <w:t xml:space="preserve">Ninguna </w:t>
            </w:r>
          </w:p>
        </w:tc>
      </w:tr>
    </w:tbl>
    <w:p w14:paraId="2364306F" w14:textId="77777777" w:rsidR="003872B8" w:rsidRDefault="003872B8" w:rsidP="006A74C7">
      <w:pPr>
        <w:rPr>
          <w:rFonts w:ascii="Arial" w:hAnsi="Arial" w:cs="Arial"/>
          <w:sz w:val="18"/>
          <w:szCs w:val="18"/>
        </w:rPr>
      </w:pPr>
    </w:p>
    <w:tbl>
      <w:tblPr>
        <w:tblW w:w="9726" w:type="dxa"/>
        <w:tblInd w:w="7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70" w:type="dxa"/>
          <w:right w:w="70" w:type="dxa"/>
        </w:tblCellMar>
        <w:tblLook w:val="04A0" w:firstRow="1" w:lastRow="0" w:firstColumn="1" w:lastColumn="0" w:noHBand="0" w:noVBand="1"/>
      </w:tblPr>
      <w:tblGrid>
        <w:gridCol w:w="9726"/>
      </w:tblGrid>
      <w:tr w:rsidR="009A6A2C" w:rsidRPr="00ED197E" w14:paraId="555CDC9E" w14:textId="77777777" w:rsidTr="00C3643B">
        <w:trPr>
          <w:trHeight w:val="360"/>
        </w:trPr>
        <w:tc>
          <w:tcPr>
            <w:tcW w:w="9726" w:type="dxa"/>
            <w:shd w:val="solid" w:color="ECF1F8" w:fill="auto"/>
            <w:vAlign w:val="center"/>
            <w:hideMark/>
          </w:tcPr>
          <w:p w14:paraId="555CDC9D" w14:textId="77777777" w:rsidR="009A6A2C" w:rsidRPr="00ED197E" w:rsidRDefault="009A6A2C" w:rsidP="004F28C0">
            <w:pPr>
              <w:rPr>
                <w:rFonts w:ascii="Arial" w:hAnsi="Arial" w:cs="Arial"/>
                <w:b/>
                <w:bCs/>
                <w:sz w:val="22"/>
                <w:szCs w:val="22"/>
                <w:lang w:val="es-CO" w:eastAsia="es-CO"/>
              </w:rPr>
            </w:pPr>
            <w:r w:rsidRPr="00ED197E">
              <w:rPr>
                <w:rFonts w:ascii="Arial" w:hAnsi="Arial" w:cs="Arial"/>
                <w:sz w:val="22"/>
                <w:szCs w:val="22"/>
              </w:rPr>
              <w:br w:type="page"/>
            </w:r>
            <w:r w:rsidRPr="00ED197E">
              <w:rPr>
                <w:rFonts w:ascii="Arial" w:hAnsi="Arial" w:cs="Arial"/>
                <w:b/>
                <w:bCs/>
                <w:sz w:val="22"/>
                <w:szCs w:val="22"/>
                <w:lang w:val="es-CO" w:eastAsia="es-CO"/>
              </w:rPr>
              <w:t>Conclusiones de la auditoría</w:t>
            </w:r>
          </w:p>
        </w:tc>
      </w:tr>
      <w:tr w:rsidR="009A6A2C" w:rsidRPr="00ED197E" w14:paraId="555CDCA6" w14:textId="77777777" w:rsidTr="000D5300">
        <w:trPr>
          <w:trHeight w:val="176"/>
        </w:trPr>
        <w:tc>
          <w:tcPr>
            <w:tcW w:w="9726" w:type="dxa"/>
            <w:shd w:val="clear" w:color="auto" w:fill="auto"/>
            <w:hideMark/>
          </w:tcPr>
          <w:p w14:paraId="4D9CE6C6" w14:textId="77777777" w:rsidR="00527B23" w:rsidRPr="00527B23" w:rsidRDefault="00527B23" w:rsidP="00527B23">
            <w:pPr>
              <w:jc w:val="both"/>
              <w:rPr>
                <w:rFonts w:ascii="Arial" w:hAnsi="Arial" w:cs="Arial"/>
                <w:bCs/>
                <w:sz w:val="22"/>
                <w:szCs w:val="22"/>
                <w:lang w:val="es-CO" w:eastAsia="es-CO"/>
              </w:rPr>
            </w:pPr>
            <w:permStart w:id="426464892" w:edGrp="everyone"/>
            <w:r w:rsidRPr="00527B23">
              <w:rPr>
                <w:rFonts w:ascii="Arial" w:hAnsi="Arial" w:cs="Arial"/>
                <w:bCs/>
                <w:sz w:val="22"/>
                <w:szCs w:val="22"/>
                <w:lang w:val="es-CO" w:eastAsia="es-CO"/>
              </w:rPr>
              <w:t>El Sistema de Gestión de Calidad de la Universidad es eficiente, eficaz y efectivo de acuerdo con la Norma (NTC/ISO 9001:2015).</w:t>
            </w:r>
          </w:p>
          <w:p w14:paraId="174E23A8" w14:textId="77777777" w:rsidR="00527B23" w:rsidRPr="00527B23" w:rsidRDefault="00527B23" w:rsidP="00527B23">
            <w:pPr>
              <w:jc w:val="both"/>
              <w:rPr>
                <w:rFonts w:ascii="Arial" w:hAnsi="Arial" w:cs="Arial"/>
                <w:bCs/>
                <w:sz w:val="22"/>
                <w:szCs w:val="22"/>
                <w:lang w:val="es-CO" w:eastAsia="es-CO"/>
              </w:rPr>
            </w:pPr>
          </w:p>
          <w:p w14:paraId="2BBAA2D3" w14:textId="77777777" w:rsidR="00527B23" w:rsidRPr="00527B23" w:rsidRDefault="00527B23" w:rsidP="00527B23">
            <w:pPr>
              <w:jc w:val="both"/>
              <w:rPr>
                <w:rFonts w:ascii="Arial" w:hAnsi="Arial" w:cs="Arial"/>
                <w:bCs/>
                <w:sz w:val="22"/>
                <w:szCs w:val="22"/>
                <w:lang w:val="es-CO" w:eastAsia="es-CO"/>
              </w:rPr>
            </w:pPr>
            <w:r w:rsidRPr="00527B23">
              <w:rPr>
                <w:rFonts w:ascii="Arial" w:hAnsi="Arial" w:cs="Arial"/>
                <w:bCs/>
                <w:sz w:val="22"/>
                <w:szCs w:val="22"/>
                <w:lang w:val="es-CO" w:eastAsia="es-CO"/>
              </w:rPr>
              <w:t>Se evidenció que la Universidad está en capacidad de responder en la práctica al cumplimiento de los requisitos planificados y atender satisfactoriamente a los requisitos de sus partes interesadas.</w:t>
            </w:r>
          </w:p>
          <w:p w14:paraId="3205345F" w14:textId="77777777" w:rsidR="00527B23" w:rsidRPr="00527B23" w:rsidRDefault="00527B23" w:rsidP="00527B23">
            <w:pPr>
              <w:jc w:val="both"/>
              <w:rPr>
                <w:rFonts w:ascii="Arial" w:hAnsi="Arial" w:cs="Arial"/>
                <w:bCs/>
                <w:sz w:val="22"/>
                <w:szCs w:val="22"/>
                <w:lang w:val="es-CO" w:eastAsia="es-CO"/>
              </w:rPr>
            </w:pPr>
          </w:p>
          <w:p w14:paraId="555CDCA5" w14:textId="08F9DCC0" w:rsidR="008A41C9" w:rsidRPr="00ED197E" w:rsidRDefault="00527B23" w:rsidP="00527B23">
            <w:pPr>
              <w:jc w:val="both"/>
              <w:rPr>
                <w:rFonts w:ascii="Arial" w:hAnsi="Arial" w:cs="Arial"/>
                <w:bCs/>
                <w:sz w:val="22"/>
                <w:szCs w:val="22"/>
                <w:lang w:val="es-CO" w:eastAsia="es-CO"/>
              </w:rPr>
            </w:pPr>
            <w:r w:rsidRPr="00527B23">
              <w:rPr>
                <w:rFonts w:ascii="Arial" w:hAnsi="Arial" w:cs="Arial"/>
                <w:bCs/>
                <w:sz w:val="22"/>
                <w:szCs w:val="22"/>
                <w:lang w:val="es-CO" w:eastAsia="es-CO"/>
              </w:rPr>
              <w:t xml:space="preserve">Es prioritario se atiendan los hallazgos identificados para los diferentes procesos en el desarrollo de la auditoría interna, para garantizar la mejora continua de los Sistemas de </w:t>
            </w:r>
            <w:r w:rsidR="00683776" w:rsidRPr="00527B23">
              <w:rPr>
                <w:rFonts w:ascii="Arial" w:hAnsi="Arial" w:cs="Arial"/>
                <w:bCs/>
                <w:sz w:val="22"/>
                <w:szCs w:val="22"/>
                <w:lang w:val="es-CO" w:eastAsia="es-CO"/>
              </w:rPr>
              <w:t>Gestión.</w:t>
            </w:r>
            <w:permEnd w:id="426464892"/>
          </w:p>
        </w:tc>
      </w:tr>
    </w:tbl>
    <w:p w14:paraId="555CDCA7" w14:textId="77777777" w:rsidR="00F233A0" w:rsidRPr="00ED197E" w:rsidRDefault="00F233A0" w:rsidP="00445F68">
      <w:pPr>
        <w:rPr>
          <w:rFonts w:ascii="Arial" w:hAnsi="Arial" w:cs="Arial"/>
          <w:sz w:val="22"/>
          <w:szCs w:val="20"/>
        </w:rPr>
      </w:pPr>
      <w:r w:rsidRPr="00ED197E">
        <w:rPr>
          <w:rFonts w:ascii="Arial" w:hAnsi="Arial" w:cs="Arial"/>
          <w:sz w:val="22"/>
          <w:szCs w:val="20"/>
        </w:rPr>
        <w:t>Nota: Adjunte al presente la correspondiente lista de verificación</w:t>
      </w:r>
    </w:p>
    <w:sectPr w:rsidR="00F233A0" w:rsidRPr="00ED197E" w:rsidSect="0018592A">
      <w:headerReference w:type="default" r:id="rId7"/>
      <w:pgSz w:w="12242" w:h="15842" w:code="1"/>
      <w:pgMar w:top="1985" w:right="851"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B5340" w14:textId="77777777" w:rsidR="001B7CFB" w:rsidRDefault="001B7CFB">
      <w:r>
        <w:separator/>
      </w:r>
    </w:p>
  </w:endnote>
  <w:endnote w:type="continuationSeparator" w:id="0">
    <w:p w14:paraId="0486549A" w14:textId="77777777" w:rsidR="001B7CFB" w:rsidRDefault="001B7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5D8C6" w14:textId="77777777" w:rsidR="001B7CFB" w:rsidRDefault="001B7CFB">
      <w:r>
        <w:separator/>
      </w:r>
    </w:p>
  </w:footnote>
  <w:footnote w:type="continuationSeparator" w:id="0">
    <w:p w14:paraId="5867EC35" w14:textId="77777777" w:rsidR="001B7CFB" w:rsidRDefault="001B7C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CDCAC" w14:textId="77777777" w:rsidR="001D207D" w:rsidRDefault="00CB7B40" w:rsidP="004B54F9">
    <w:pPr>
      <w:pStyle w:val="Encabezado"/>
    </w:pPr>
    <w:r>
      <w:rPr>
        <w:noProof/>
        <w:lang w:val="es-CO" w:eastAsia="es-CO"/>
      </w:rPr>
      <mc:AlternateContent>
        <mc:Choice Requires="wps">
          <w:drawing>
            <wp:anchor distT="0" distB="0" distL="114300" distR="114300" simplePos="0" relativeHeight="251655680" behindDoc="0" locked="0" layoutInCell="1" allowOverlap="1" wp14:anchorId="555CDCB1" wp14:editId="555CDCB2">
              <wp:simplePos x="0" y="0"/>
              <wp:positionH relativeFrom="column">
                <wp:posOffset>2863850</wp:posOffset>
              </wp:positionH>
              <wp:positionV relativeFrom="paragraph">
                <wp:posOffset>20320</wp:posOffset>
              </wp:positionV>
              <wp:extent cx="3397250" cy="418465"/>
              <wp:effectExtent l="1905" t="3810" r="1270" b="0"/>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97250" cy="418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CDCBB" w14:textId="77777777" w:rsidR="001D207D" w:rsidRPr="00ED197E" w:rsidRDefault="001D207D" w:rsidP="004B54F9">
                          <w:pPr>
                            <w:jc w:val="center"/>
                            <w:rPr>
                              <w:rFonts w:ascii="Trebuchet MS" w:hAnsi="Trebuchet MS"/>
                              <w:sz w:val="14"/>
                            </w:rPr>
                          </w:pPr>
                        </w:p>
                        <w:p w14:paraId="555CDCBC"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5CDCB1" id="Rectangle 8" o:spid="_x0000_s1026" style="position:absolute;margin-left:225.5pt;margin-top:1.6pt;width:267.5pt;height:32.9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" filled="f" stroked="f">
              <v:textbox>
                <w:txbxContent>
                  <w:p w14:paraId="555CDCBB" w14:textId="77777777" w:rsidR="001D207D" w:rsidRPr="00ED197E" w:rsidRDefault="001D207D" w:rsidP="004B54F9">
                    <w:pPr>
                      <w:jc w:val="center"/>
                      <w:rPr>
                        <w:rFonts w:ascii="Trebuchet MS" w:hAnsi="Trebuchet MS"/>
                        <w:sz w:val="14"/>
                      </w:rPr>
                    </w:pPr>
                  </w:p>
                  <w:p w14:paraId="555CDCBC" w14:textId="77777777" w:rsidR="001D207D" w:rsidRPr="00ED197E" w:rsidRDefault="009A6A2C" w:rsidP="00AE4553">
                    <w:pPr>
                      <w:jc w:val="right"/>
                      <w:rPr>
                        <w:rFonts w:ascii="Arial" w:hAnsi="Arial" w:cs="Arial"/>
                        <w:b/>
                        <w:sz w:val="22"/>
                      </w:rPr>
                    </w:pPr>
                    <w:r w:rsidRPr="00ED197E">
                      <w:rPr>
                        <w:rFonts w:ascii="Arial" w:hAnsi="Arial" w:cs="Arial"/>
                        <w:b/>
                        <w:sz w:val="22"/>
                      </w:rPr>
                      <w:t>INFORME DE AUDITORÍAS INTERNAS</w:t>
                    </w:r>
                  </w:p>
                </w:txbxContent>
              </v:textbox>
            </v:rect>
          </w:pict>
        </mc:Fallback>
      </mc:AlternateContent>
    </w:r>
    <w:r>
      <w:rPr>
        <w:noProof/>
        <w:lang w:val="es-CO" w:eastAsia="es-CO"/>
      </w:rPr>
      <w:drawing>
        <wp:anchor distT="0" distB="0" distL="114300" distR="114300" simplePos="0" relativeHeight="251660800" behindDoc="0" locked="0" layoutInCell="1" allowOverlap="1" wp14:anchorId="555CDCB3" wp14:editId="555CDCB4">
          <wp:simplePos x="0" y="0"/>
          <wp:positionH relativeFrom="column">
            <wp:posOffset>5080</wp:posOffset>
          </wp:positionH>
          <wp:positionV relativeFrom="paragraph">
            <wp:posOffset>-68580</wp:posOffset>
          </wp:positionV>
          <wp:extent cx="3347720" cy="793115"/>
          <wp:effectExtent l="0" t="0" r="0" b="0"/>
          <wp:wrapSquare wrapText="bothSides"/>
          <wp:docPr id="17" name="Imagen 17" descr="C:\Users\ichaparr\Google Drive\SGC\7Otros\logos USB\Logosimbolos 2020\logo_original-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ichaparr\Google Drive\SGC\7Otros\logos USB\Logosimbolos 2020\logo_original-horizonta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7720" cy="7931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5CDCAD" w14:textId="77777777" w:rsidR="001D207D" w:rsidRDefault="001D207D">
    <w:pPr>
      <w:pStyle w:val="Encabezado"/>
    </w:pPr>
  </w:p>
  <w:p w14:paraId="555CDCAE" w14:textId="77777777" w:rsidR="001D207D" w:rsidRDefault="00CB7B40">
    <w:pPr>
      <w:pStyle w:val="Encabezado"/>
    </w:pPr>
    <w:r>
      <w:rPr>
        <w:noProof/>
        <w:lang w:val="es-CO" w:eastAsia="es-CO"/>
      </w:rPr>
      <mc:AlternateContent>
        <mc:Choice Requires="wps">
          <w:drawing>
            <wp:anchor distT="0" distB="0" distL="114300" distR="114300" simplePos="0" relativeHeight="251657728" behindDoc="0" locked="0" layoutInCell="1" allowOverlap="1" wp14:anchorId="555CDCB5" wp14:editId="555CDCB6">
              <wp:simplePos x="0" y="0"/>
              <wp:positionH relativeFrom="column">
                <wp:posOffset>3465195</wp:posOffset>
              </wp:positionH>
              <wp:positionV relativeFrom="paragraph">
                <wp:posOffset>116840</wp:posOffset>
              </wp:positionV>
              <wp:extent cx="2736215" cy="0"/>
              <wp:effectExtent l="12700" t="12700" r="13335" b="6350"/>
              <wp:wrapNone/>
              <wp:docPr id="3"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6215"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768F82" id="Line 1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85pt,9.2pt" to="488.3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" strokecolor="#bfbfbf" strokeweight=".5pt">
              <v:shadow opacity="22938f" offset="0"/>
            </v:line>
          </w:pict>
        </mc:Fallback>
      </mc:AlternateContent>
    </w:r>
    <w:r>
      <w:rPr>
        <w:noProof/>
        <w:lang w:val="es-CO" w:eastAsia="es-CO"/>
      </w:rPr>
      <mc:AlternateContent>
        <mc:Choice Requires="wps">
          <w:drawing>
            <wp:anchor distT="0" distB="0" distL="114300" distR="114300" simplePos="0" relativeHeight="251656704" behindDoc="0" locked="0" layoutInCell="1" allowOverlap="1" wp14:anchorId="555CDCB7" wp14:editId="555CDCB8">
              <wp:simplePos x="0" y="0"/>
              <wp:positionH relativeFrom="column">
                <wp:posOffset>2540000</wp:posOffset>
              </wp:positionH>
              <wp:positionV relativeFrom="paragraph">
                <wp:posOffset>119380</wp:posOffset>
              </wp:positionV>
              <wp:extent cx="3657600" cy="228600"/>
              <wp:effectExtent l="0" t="0" r="3175" b="4445"/>
              <wp:wrapNone/>
              <wp:docPr id="2"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CDCBD"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20-08-</w:t>
                          </w:r>
                          <w:proofErr w:type="gramStart"/>
                          <w:r w:rsidR="00ED197E">
                            <w:rPr>
                              <w:rFonts w:ascii="Arial" w:hAnsi="Arial"/>
                              <w:color w:val="808080"/>
                              <w:sz w:val="14"/>
                              <w:szCs w:val="14"/>
                            </w:rPr>
                            <w:t>2020  /</w:t>
                          </w:r>
                          <w:proofErr w:type="gramEnd"/>
                          <w:r w:rsidR="00ED197E">
                            <w:rPr>
                              <w:rFonts w:ascii="Arial" w:hAnsi="Arial"/>
                              <w:color w:val="808080"/>
                              <w:sz w:val="14"/>
                              <w:szCs w:val="14"/>
                            </w:rPr>
                            <w:t xml:space="preserve">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555CDCBE" w14:textId="77777777" w:rsidR="001D207D" w:rsidRPr="00D71AB8" w:rsidRDefault="001D207D" w:rsidP="00614C92">
                          <w:pPr>
                            <w:jc w:val="right"/>
                          </w:pPr>
                        </w:p>
                      </w:txbxContent>
                    </wps:txbx>
                    <wps:bodyPr rot="0" vert="horz" wrap="square" lIns="18000" tIns="54000" rIns="18000" bIns="54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5CDCB7" id="_x0000_t202" coordsize="21600,21600" o:spt="202" path="m,l,21600r21600,l21600,xe">
              <v:stroke joinstyle="miter"/>
              <v:path gradientshapeok="t" o:connecttype="rect"/>
            </v:shapetype>
            <v:shape id="Text Box 13" o:spid="_x0000_s1027" type="#_x0000_t202" style="position:absolute;margin-left:200pt;margin-top:9.4pt;width:4in;height:1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" filled="f" stroked="f">
              <v:textbox inset=".5mm,1.5mm,.5mm,1.5mm">
                <w:txbxContent>
                  <w:p w14:paraId="555CDCBD" w14:textId="77777777" w:rsidR="001D207D" w:rsidRPr="00BB1551" w:rsidRDefault="008D0CEC" w:rsidP="00614C92">
                    <w:pPr>
                      <w:jc w:val="right"/>
                      <w:rPr>
                        <w:color w:val="808080"/>
                        <w:sz w:val="14"/>
                        <w:szCs w:val="14"/>
                      </w:rPr>
                    </w:pPr>
                    <w:r w:rsidRPr="00BB1551">
                      <w:rPr>
                        <w:rFonts w:ascii="Arial" w:hAnsi="Arial"/>
                        <w:color w:val="808080"/>
                        <w:sz w:val="14"/>
                        <w:szCs w:val="14"/>
                      </w:rPr>
                      <w:t>F</w:t>
                    </w:r>
                    <w:r w:rsidR="007E7A96">
                      <w:rPr>
                        <w:rFonts w:ascii="Arial" w:hAnsi="Arial"/>
                        <w:color w:val="808080"/>
                        <w:sz w:val="14"/>
                        <w:szCs w:val="14"/>
                      </w:rPr>
                      <w:t>-SI</w:t>
                    </w:r>
                    <w:r w:rsidRPr="00BB1551">
                      <w:rPr>
                        <w:rFonts w:ascii="Arial" w:hAnsi="Arial"/>
                        <w:color w:val="808080"/>
                        <w:sz w:val="14"/>
                        <w:szCs w:val="14"/>
                      </w:rPr>
                      <w:t>-</w:t>
                    </w:r>
                    <w:r w:rsidR="009A6A2C" w:rsidRPr="00BB1551">
                      <w:rPr>
                        <w:rFonts w:ascii="Arial" w:hAnsi="Arial"/>
                        <w:color w:val="808080"/>
                        <w:sz w:val="14"/>
                        <w:szCs w:val="14"/>
                      </w:rPr>
                      <w:t>14</w:t>
                    </w:r>
                    <w:r w:rsidR="007E7A96">
                      <w:rPr>
                        <w:rFonts w:ascii="Arial" w:hAnsi="Arial"/>
                        <w:color w:val="808080"/>
                        <w:sz w:val="14"/>
                        <w:szCs w:val="14"/>
                      </w:rPr>
                      <w:t>-GC</w:t>
                    </w:r>
                    <w:r w:rsidRPr="00BB1551">
                      <w:rPr>
                        <w:rFonts w:ascii="Arial" w:hAnsi="Arial"/>
                        <w:color w:val="808080"/>
                        <w:sz w:val="14"/>
                        <w:szCs w:val="14"/>
                      </w:rPr>
                      <w:t xml:space="preserve"> / </w:t>
                    </w:r>
                    <w:r w:rsidR="001D207D" w:rsidRPr="00BB1551">
                      <w:rPr>
                        <w:rFonts w:ascii="Arial" w:hAnsi="Arial"/>
                        <w:color w:val="808080"/>
                        <w:sz w:val="14"/>
                        <w:szCs w:val="14"/>
                      </w:rPr>
                      <w:t xml:space="preserve">Versión </w:t>
                    </w:r>
                    <w:r w:rsidR="007E7A96">
                      <w:rPr>
                        <w:rFonts w:ascii="Arial" w:hAnsi="Arial"/>
                        <w:color w:val="808080"/>
                        <w:sz w:val="14"/>
                        <w:szCs w:val="14"/>
                      </w:rPr>
                      <w:t xml:space="preserve">3 </w:t>
                    </w:r>
                    <w:r w:rsidR="001D207D" w:rsidRPr="00BB1551">
                      <w:rPr>
                        <w:rFonts w:ascii="Arial" w:hAnsi="Arial"/>
                        <w:color w:val="808080"/>
                        <w:sz w:val="14"/>
                        <w:szCs w:val="14"/>
                      </w:rPr>
                      <w:t xml:space="preserve">Vigente desde </w:t>
                    </w:r>
                    <w:r w:rsidR="00ED197E">
                      <w:rPr>
                        <w:rFonts w:ascii="Arial" w:hAnsi="Arial"/>
                        <w:color w:val="808080"/>
                        <w:sz w:val="14"/>
                        <w:szCs w:val="14"/>
                      </w:rPr>
                      <w:t>20-08-</w:t>
                    </w:r>
                    <w:proofErr w:type="gramStart"/>
                    <w:r w:rsidR="00ED197E">
                      <w:rPr>
                        <w:rFonts w:ascii="Arial" w:hAnsi="Arial"/>
                        <w:color w:val="808080"/>
                        <w:sz w:val="14"/>
                        <w:szCs w:val="14"/>
                      </w:rPr>
                      <w:t>2020  /</w:t>
                    </w:r>
                    <w:proofErr w:type="gramEnd"/>
                    <w:r w:rsidR="00ED197E">
                      <w:rPr>
                        <w:rFonts w:ascii="Arial" w:hAnsi="Arial"/>
                        <w:color w:val="808080"/>
                        <w:sz w:val="14"/>
                        <w:szCs w:val="14"/>
                      </w:rPr>
                      <w:t xml:space="preserve"> </w:t>
                    </w:r>
                    <w:r w:rsidR="001D207D" w:rsidRPr="00BB1551">
                      <w:rPr>
                        <w:rFonts w:ascii="Arial" w:hAnsi="Arial"/>
                        <w:color w:val="808080"/>
                        <w:sz w:val="14"/>
                        <w:szCs w:val="14"/>
                      </w:rPr>
                      <w:t xml:space="preserve"> </w:t>
                    </w:r>
                    <w:r w:rsidR="001D207D" w:rsidRPr="00BB1551">
                      <w:rPr>
                        <w:rFonts w:ascii="Arial" w:hAnsi="Arial" w:cs="Arial"/>
                        <w:color w:val="808080"/>
                        <w:sz w:val="14"/>
                        <w:szCs w:val="14"/>
                      </w:rPr>
                      <w:t xml:space="preserve">Página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PAGE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r w:rsidR="001D207D" w:rsidRPr="00BB1551">
                      <w:rPr>
                        <w:rFonts w:ascii="Arial" w:hAnsi="Arial" w:cs="Arial"/>
                        <w:color w:val="808080"/>
                        <w:sz w:val="14"/>
                        <w:szCs w:val="14"/>
                      </w:rPr>
                      <w:t xml:space="preserve"> de </w:t>
                    </w:r>
                    <w:r w:rsidR="001D207D" w:rsidRPr="00BB1551">
                      <w:rPr>
                        <w:rFonts w:ascii="Arial" w:hAnsi="Arial" w:cs="Arial"/>
                        <w:color w:val="808080"/>
                        <w:sz w:val="14"/>
                        <w:szCs w:val="14"/>
                      </w:rPr>
                      <w:fldChar w:fldCharType="begin"/>
                    </w:r>
                    <w:r w:rsidR="001D207D" w:rsidRPr="00BB1551">
                      <w:rPr>
                        <w:rFonts w:ascii="Arial" w:hAnsi="Arial" w:cs="Arial"/>
                        <w:color w:val="808080"/>
                        <w:sz w:val="14"/>
                        <w:szCs w:val="14"/>
                      </w:rPr>
                      <w:instrText xml:space="preserve"> NUMPAGES  </w:instrText>
                    </w:r>
                    <w:r w:rsidR="001D207D" w:rsidRPr="00BB1551">
                      <w:rPr>
                        <w:rFonts w:ascii="Arial" w:hAnsi="Arial" w:cs="Arial"/>
                        <w:color w:val="808080"/>
                        <w:sz w:val="14"/>
                        <w:szCs w:val="14"/>
                      </w:rPr>
                      <w:fldChar w:fldCharType="separate"/>
                    </w:r>
                    <w:r w:rsidR="00CB7B40">
                      <w:rPr>
                        <w:rFonts w:ascii="Arial" w:hAnsi="Arial" w:cs="Arial"/>
                        <w:noProof/>
                        <w:color w:val="808080"/>
                        <w:sz w:val="14"/>
                        <w:szCs w:val="14"/>
                      </w:rPr>
                      <w:t>1</w:t>
                    </w:r>
                    <w:r w:rsidR="001D207D" w:rsidRPr="00BB1551">
                      <w:rPr>
                        <w:rFonts w:ascii="Arial" w:hAnsi="Arial" w:cs="Arial"/>
                        <w:color w:val="808080"/>
                        <w:sz w:val="14"/>
                        <w:szCs w:val="14"/>
                      </w:rPr>
                      <w:fldChar w:fldCharType="end"/>
                    </w:r>
                  </w:p>
                  <w:p w14:paraId="555CDCBE" w14:textId="77777777" w:rsidR="001D207D" w:rsidRPr="00D71AB8" w:rsidRDefault="001D207D" w:rsidP="00614C92">
                    <w:pPr>
                      <w:jc w:val="right"/>
                    </w:pPr>
                  </w:p>
                </w:txbxContent>
              </v:textbox>
            </v:shape>
          </w:pict>
        </mc:Fallback>
      </mc:AlternateContent>
    </w:r>
  </w:p>
  <w:p w14:paraId="555CDCAF" w14:textId="77777777" w:rsidR="001D207D" w:rsidRDefault="00CB7B40">
    <w:pPr>
      <w:pStyle w:val="Encabezado"/>
    </w:pPr>
    <w:r>
      <w:rPr>
        <w:noProof/>
        <w:lang w:val="es-CO" w:eastAsia="es-CO"/>
      </w:rPr>
      <mc:AlternateContent>
        <mc:Choice Requires="wps">
          <w:drawing>
            <wp:anchor distT="0" distB="0" distL="114300" distR="114300" simplePos="0" relativeHeight="251658752" behindDoc="0" locked="0" layoutInCell="1" allowOverlap="1" wp14:anchorId="555CDCB9" wp14:editId="555CDCBA">
              <wp:simplePos x="0" y="0"/>
              <wp:positionH relativeFrom="column">
                <wp:posOffset>-32385</wp:posOffset>
              </wp:positionH>
              <wp:positionV relativeFrom="paragraph">
                <wp:posOffset>125095</wp:posOffset>
              </wp:positionV>
              <wp:extent cx="6228080" cy="0"/>
              <wp:effectExtent l="10795" t="5715" r="9525" b="13335"/>
              <wp:wrapNone/>
              <wp:docPr id="1"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8080" cy="0"/>
                      </a:xfrm>
                      <a:prstGeom prst="line">
                        <a:avLst/>
                      </a:prstGeom>
                      <a:noFill/>
                      <a:ln w="6350">
                        <a:solidFill>
                          <a:srgbClr val="BFBFBF"/>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ED8F5ED" id="Line 15"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pt,9.85pt" to="48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" strokecolor="#bfbfbf" strokeweight=".5pt">
              <v:shadow opacity="22938f" offset="0"/>
            </v:line>
          </w:pict>
        </mc:Fallback>
      </mc:AlternateContent>
    </w:r>
  </w:p>
  <w:p w14:paraId="555CDCB0" w14:textId="77777777" w:rsidR="001D207D" w:rsidRDefault="001D207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156"/>
    <w:multiLevelType w:val="hybridMultilevel"/>
    <w:tmpl w:val="AB56B2A2"/>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EE3C75"/>
    <w:multiLevelType w:val="hybridMultilevel"/>
    <w:tmpl w:val="831C40D6"/>
    <w:lvl w:ilvl="0" w:tplc="DA046818">
      <w:start w:val="1"/>
      <w:numFmt w:val="decimal"/>
      <w:lvlText w:val="%1."/>
      <w:lvlJc w:val="left"/>
      <w:pPr>
        <w:ind w:left="720" w:hanging="360"/>
      </w:pPr>
      <w:rPr>
        <w:b w:val="0"/>
        <w:b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A424BE"/>
    <w:multiLevelType w:val="multilevel"/>
    <w:tmpl w:val="A3F0D40C"/>
    <w:lvl w:ilvl="0">
      <w:start w:val="4"/>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09A12239"/>
    <w:multiLevelType w:val="hybridMultilevel"/>
    <w:tmpl w:val="217045FA"/>
    <w:lvl w:ilvl="0" w:tplc="D7CC5AFE">
      <w:start w:val="1"/>
      <w:numFmt w:val="decimal"/>
      <w:lvlText w:val="%1."/>
      <w:lvlJc w:val="left"/>
      <w:pPr>
        <w:ind w:left="785" w:hanging="360"/>
      </w:pPr>
      <w:rPr>
        <w:rFonts w:hint="default"/>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4" w15:restartNumberingAfterBreak="0">
    <w:nsid w:val="0A5E7071"/>
    <w:multiLevelType w:val="multilevel"/>
    <w:tmpl w:val="F69C681A"/>
    <w:lvl w:ilvl="0">
      <w:start w:val="3"/>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B4035E7"/>
    <w:multiLevelType w:val="multilevel"/>
    <w:tmpl w:val="19E0F27C"/>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C5D76E8"/>
    <w:multiLevelType w:val="hybridMultilevel"/>
    <w:tmpl w:val="058E6162"/>
    <w:lvl w:ilvl="0" w:tplc="4EAC6AE6">
      <w:start w:val="1"/>
      <w:numFmt w:val="bullet"/>
      <w:lvlText w:val="•"/>
      <w:lvlJc w:val="left"/>
      <w:pPr>
        <w:tabs>
          <w:tab w:val="num" w:pos="720"/>
        </w:tabs>
        <w:ind w:left="720" w:hanging="360"/>
      </w:pPr>
      <w:rPr>
        <w:rFonts w:ascii="Arial" w:hAnsi="Arial" w:hint="default"/>
      </w:rPr>
    </w:lvl>
    <w:lvl w:ilvl="1" w:tplc="7318EFD4" w:tentative="1">
      <w:start w:val="1"/>
      <w:numFmt w:val="bullet"/>
      <w:lvlText w:val="•"/>
      <w:lvlJc w:val="left"/>
      <w:pPr>
        <w:tabs>
          <w:tab w:val="num" w:pos="1440"/>
        </w:tabs>
        <w:ind w:left="1440" w:hanging="360"/>
      </w:pPr>
      <w:rPr>
        <w:rFonts w:ascii="Arial" w:hAnsi="Arial" w:hint="default"/>
      </w:rPr>
    </w:lvl>
    <w:lvl w:ilvl="2" w:tplc="31944886" w:tentative="1">
      <w:start w:val="1"/>
      <w:numFmt w:val="bullet"/>
      <w:lvlText w:val="•"/>
      <w:lvlJc w:val="left"/>
      <w:pPr>
        <w:tabs>
          <w:tab w:val="num" w:pos="2160"/>
        </w:tabs>
        <w:ind w:left="2160" w:hanging="360"/>
      </w:pPr>
      <w:rPr>
        <w:rFonts w:ascii="Arial" w:hAnsi="Arial" w:hint="default"/>
      </w:rPr>
    </w:lvl>
    <w:lvl w:ilvl="3" w:tplc="A74C8744" w:tentative="1">
      <w:start w:val="1"/>
      <w:numFmt w:val="bullet"/>
      <w:lvlText w:val="•"/>
      <w:lvlJc w:val="left"/>
      <w:pPr>
        <w:tabs>
          <w:tab w:val="num" w:pos="2880"/>
        </w:tabs>
        <w:ind w:left="2880" w:hanging="360"/>
      </w:pPr>
      <w:rPr>
        <w:rFonts w:ascii="Arial" w:hAnsi="Arial" w:hint="default"/>
      </w:rPr>
    </w:lvl>
    <w:lvl w:ilvl="4" w:tplc="D960BCE6" w:tentative="1">
      <w:start w:val="1"/>
      <w:numFmt w:val="bullet"/>
      <w:lvlText w:val="•"/>
      <w:lvlJc w:val="left"/>
      <w:pPr>
        <w:tabs>
          <w:tab w:val="num" w:pos="3600"/>
        </w:tabs>
        <w:ind w:left="3600" w:hanging="360"/>
      </w:pPr>
      <w:rPr>
        <w:rFonts w:ascii="Arial" w:hAnsi="Arial" w:hint="default"/>
      </w:rPr>
    </w:lvl>
    <w:lvl w:ilvl="5" w:tplc="68506432" w:tentative="1">
      <w:start w:val="1"/>
      <w:numFmt w:val="bullet"/>
      <w:lvlText w:val="•"/>
      <w:lvlJc w:val="left"/>
      <w:pPr>
        <w:tabs>
          <w:tab w:val="num" w:pos="4320"/>
        </w:tabs>
        <w:ind w:left="4320" w:hanging="360"/>
      </w:pPr>
      <w:rPr>
        <w:rFonts w:ascii="Arial" w:hAnsi="Arial" w:hint="default"/>
      </w:rPr>
    </w:lvl>
    <w:lvl w:ilvl="6" w:tplc="552AAD4C" w:tentative="1">
      <w:start w:val="1"/>
      <w:numFmt w:val="bullet"/>
      <w:lvlText w:val="•"/>
      <w:lvlJc w:val="left"/>
      <w:pPr>
        <w:tabs>
          <w:tab w:val="num" w:pos="5040"/>
        </w:tabs>
        <w:ind w:left="5040" w:hanging="360"/>
      </w:pPr>
      <w:rPr>
        <w:rFonts w:ascii="Arial" w:hAnsi="Arial" w:hint="default"/>
      </w:rPr>
    </w:lvl>
    <w:lvl w:ilvl="7" w:tplc="E256A4DA" w:tentative="1">
      <w:start w:val="1"/>
      <w:numFmt w:val="bullet"/>
      <w:lvlText w:val="•"/>
      <w:lvlJc w:val="left"/>
      <w:pPr>
        <w:tabs>
          <w:tab w:val="num" w:pos="5760"/>
        </w:tabs>
        <w:ind w:left="5760" w:hanging="360"/>
      </w:pPr>
      <w:rPr>
        <w:rFonts w:ascii="Arial" w:hAnsi="Arial" w:hint="default"/>
      </w:rPr>
    </w:lvl>
    <w:lvl w:ilvl="8" w:tplc="D820DB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080C86"/>
    <w:multiLevelType w:val="hybridMultilevel"/>
    <w:tmpl w:val="4712D04A"/>
    <w:lvl w:ilvl="0" w:tplc="D7CC5A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5C4698"/>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4EB3337"/>
    <w:multiLevelType w:val="hybridMultilevel"/>
    <w:tmpl w:val="1D28CD86"/>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165B5075"/>
    <w:multiLevelType w:val="hybridMultilevel"/>
    <w:tmpl w:val="B3A44818"/>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74035C2"/>
    <w:multiLevelType w:val="hybridMultilevel"/>
    <w:tmpl w:val="E3DE8088"/>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09A5D56"/>
    <w:multiLevelType w:val="hybridMultilevel"/>
    <w:tmpl w:val="0A0004D0"/>
    <w:lvl w:ilvl="0" w:tplc="B844A46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4296901"/>
    <w:multiLevelType w:val="hybridMultilevel"/>
    <w:tmpl w:val="1056FCC8"/>
    <w:lvl w:ilvl="0" w:tplc="2BEA0F9C">
      <w:start w:val="1"/>
      <w:numFmt w:val="bullet"/>
      <w:lvlText w:val="•"/>
      <w:lvlJc w:val="left"/>
      <w:pPr>
        <w:tabs>
          <w:tab w:val="num" w:pos="720"/>
        </w:tabs>
        <w:ind w:left="720" w:hanging="360"/>
      </w:pPr>
      <w:rPr>
        <w:rFonts w:ascii="Arial" w:hAnsi="Arial" w:hint="default"/>
      </w:rPr>
    </w:lvl>
    <w:lvl w:ilvl="1" w:tplc="42669426" w:tentative="1">
      <w:start w:val="1"/>
      <w:numFmt w:val="bullet"/>
      <w:lvlText w:val="•"/>
      <w:lvlJc w:val="left"/>
      <w:pPr>
        <w:tabs>
          <w:tab w:val="num" w:pos="1440"/>
        </w:tabs>
        <w:ind w:left="1440" w:hanging="360"/>
      </w:pPr>
      <w:rPr>
        <w:rFonts w:ascii="Arial" w:hAnsi="Arial" w:hint="default"/>
      </w:rPr>
    </w:lvl>
    <w:lvl w:ilvl="2" w:tplc="01905724" w:tentative="1">
      <w:start w:val="1"/>
      <w:numFmt w:val="bullet"/>
      <w:lvlText w:val="•"/>
      <w:lvlJc w:val="left"/>
      <w:pPr>
        <w:tabs>
          <w:tab w:val="num" w:pos="2160"/>
        </w:tabs>
        <w:ind w:left="2160" w:hanging="360"/>
      </w:pPr>
      <w:rPr>
        <w:rFonts w:ascii="Arial" w:hAnsi="Arial" w:hint="default"/>
      </w:rPr>
    </w:lvl>
    <w:lvl w:ilvl="3" w:tplc="6454449E" w:tentative="1">
      <w:start w:val="1"/>
      <w:numFmt w:val="bullet"/>
      <w:lvlText w:val="•"/>
      <w:lvlJc w:val="left"/>
      <w:pPr>
        <w:tabs>
          <w:tab w:val="num" w:pos="2880"/>
        </w:tabs>
        <w:ind w:left="2880" w:hanging="360"/>
      </w:pPr>
      <w:rPr>
        <w:rFonts w:ascii="Arial" w:hAnsi="Arial" w:hint="default"/>
      </w:rPr>
    </w:lvl>
    <w:lvl w:ilvl="4" w:tplc="E5A2236C" w:tentative="1">
      <w:start w:val="1"/>
      <w:numFmt w:val="bullet"/>
      <w:lvlText w:val="•"/>
      <w:lvlJc w:val="left"/>
      <w:pPr>
        <w:tabs>
          <w:tab w:val="num" w:pos="3600"/>
        </w:tabs>
        <w:ind w:left="3600" w:hanging="360"/>
      </w:pPr>
      <w:rPr>
        <w:rFonts w:ascii="Arial" w:hAnsi="Arial" w:hint="default"/>
      </w:rPr>
    </w:lvl>
    <w:lvl w:ilvl="5" w:tplc="543CE622" w:tentative="1">
      <w:start w:val="1"/>
      <w:numFmt w:val="bullet"/>
      <w:lvlText w:val="•"/>
      <w:lvlJc w:val="left"/>
      <w:pPr>
        <w:tabs>
          <w:tab w:val="num" w:pos="4320"/>
        </w:tabs>
        <w:ind w:left="4320" w:hanging="360"/>
      </w:pPr>
      <w:rPr>
        <w:rFonts w:ascii="Arial" w:hAnsi="Arial" w:hint="default"/>
      </w:rPr>
    </w:lvl>
    <w:lvl w:ilvl="6" w:tplc="2F042AB0" w:tentative="1">
      <w:start w:val="1"/>
      <w:numFmt w:val="bullet"/>
      <w:lvlText w:val="•"/>
      <w:lvlJc w:val="left"/>
      <w:pPr>
        <w:tabs>
          <w:tab w:val="num" w:pos="5040"/>
        </w:tabs>
        <w:ind w:left="5040" w:hanging="360"/>
      </w:pPr>
      <w:rPr>
        <w:rFonts w:ascii="Arial" w:hAnsi="Arial" w:hint="default"/>
      </w:rPr>
    </w:lvl>
    <w:lvl w:ilvl="7" w:tplc="F8683220" w:tentative="1">
      <w:start w:val="1"/>
      <w:numFmt w:val="bullet"/>
      <w:lvlText w:val="•"/>
      <w:lvlJc w:val="left"/>
      <w:pPr>
        <w:tabs>
          <w:tab w:val="num" w:pos="5760"/>
        </w:tabs>
        <w:ind w:left="5760" w:hanging="360"/>
      </w:pPr>
      <w:rPr>
        <w:rFonts w:ascii="Arial" w:hAnsi="Arial" w:hint="default"/>
      </w:rPr>
    </w:lvl>
    <w:lvl w:ilvl="8" w:tplc="730056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C6D09CA"/>
    <w:multiLevelType w:val="multilevel"/>
    <w:tmpl w:val="88E2EE38"/>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25"/>
        </w:tabs>
        <w:ind w:left="525" w:hanging="525"/>
      </w:pPr>
      <w:rPr>
        <w:b w:val="0"/>
        <w:i w:val="0"/>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5" w15:restartNumberingAfterBreak="0">
    <w:nsid w:val="2E17728E"/>
    <w:multiLevelType w:val="hybridMultilevel"/>
    <w:tmpl w:val="8DA46924"/>
    <w:lvl w:ilvl="0" w:tplc="0068E7D6">
      <w:start w:val="1"/>
      <w:numFmt w:val="decimal"/>
      <w:lvlText w:val="%1."/>
      <w:lvlJc w:val="left"/>
      <w:pPr>
        <w:ind w:left="720" w:hanging="360"/>
      </w:pPr>
      <w:rPr>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E4F5AF4"/>
    <w:multiLevelType w:val="hybridMultilevel"/>
    <w:tmpl w:val="8286D910"/>
    <w:lvl w:ilvl="0" w:tplc="D480EBC8">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1206219"/>
    <w:multiLevelType w:val="hybridMultilevel"/>
    <w:tmpl w:val="2CA62360"/>
    <w:lvl w:ilvl="0" w:tplc="D39A559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38652952"/>
    <w:multiLevelType w:val="hybridMultilevel"/>
    <w:tmpl w:val="F62EF248"/>
    <w:lvl w:ilvl="0" w:tplc="5FBC2458">
      <w:start w:val="1"/>
      <w:numFmt w:val="bullet"/>
      <w:lvlText w:val="•"/>
      <w:lvlJc w:val="left"/>
      <w:pPr>
        <w:tabs>
          <w:tab w:val="num" w:pos="720"/>
        </w:tabs>
        <w:ind w:left="720" w:hanging="360"/>
      </w:pPr>
      <w:rPr>
        <w:rFonts w:ascii="Arial" w:hAnsi="Arial" w:hint="default"/>
      </w:rPr>
    </w:lvl>
    <w:lvl w:ilvl="1" w:tplc="BF887D60" w:tentative="1">
      <w:start w:val="1"/>
      <w:numFmt w:val="bullet"/>
      <w:lvlText w:val="•"/>
      <w:lvlJc w:val="left"/>
      <w:pPr>
        <w:tabs>
          <w:tab w:val="num" w:pos="1440"/>
        </w:tabs>
        <w:ind w:left="1440" w:hanging="360"/>
      </w:pPr>
      <w:rPr>
        <w:rFonts w:ascii="Arial" w:hAnsi="Arial" w:hint="default"/>
      </w:rPr>
    </w:lvl>
    <w:lvl w:ilvl="2" w:tplc="72B61A54" w:tentative="1">
      <w:start w:val="1"/>
      <w:numFmt w:val="bullet"/>
      <w:lvlText w:val="•"/>
      <w:lvlJc w:val="left"/>
      <w:pPr>
        <w:tabs>
          <w:tab w:val="num" w:pos="2160"/>
        </w:tabs>
        <w:ind w:left="2160" w:hanging="360"/>
      </w:pPr>
      <w:rPr>
        <w:rFonts w:ascii="Arial" w:hAnsi="Arial" w:hint="default"/>
      </w:rPr>
    </w:lvl>
    <w:lvl w:ilvl="3" w:tplc="74901594" w:tentative="1">
      <w:start w:val="1"/>
      <w:numFmt w:val="bullet"/>
      <w:lvlText w:val="•"/>
      <w:lvlJc w:val="left"/>
      <w:pPr>
        <w:tabs>
          <w:tab w:val="num" w:pos="2880"/>
        </w:tabs>
        <w:ind w:left="2880" w:hanging="360"/>
      </w:pPr>
      <w:rPr>
        <w:rFonts w:ascii="Arial" w:hAnsi="Arial" w:hint="default"/>
      </w:rPr>
    </w:lvl>
    <w:lvl w:ilvl="4" w:tplc="46C69A1C" w:tentative="1">
      <w:start w:val="1"/>
      <w:numFmt w:val="bullet"/>
      <w:lvlText w:val="•"/>
      <w:lvlJc w:val="left"/>
      <w:pPr>
        <w:tabs>
          <w:tab w:val="num" w:pos="3600"/>
        </w:tabs>
        <w:ind w:left="3600" w:hanging="360"/>
      </w:pPr>
      <w:rPr>
        <w:rFonts w:ascii="Arial" w:hAnsi="Arial" w:hint="default"/>
      </w:rPr>
    </w:lvl>
    <w:lvl w:ilvl="5" w:tplc="BFE8CBC4" w:tentative="1">
      <w:start w:val="1"/>
      <w:numFmt w:val="bullet"/>
      <w:lvlText w:val="•"/>
      <w:lvlJc w:val="left"/>
      <w:pPr>
        <w:tabs>
          <w:tab w:val="num" w:pos="4320"/>
        </w:tabs>
        <w:ind w:left="4320" w:hanging="360"/>
      </w:pPr>
      <w:rPr>
        <w:rFonts w:ascii="Arial" w:hAnsi="Arial" w:hint="default"/>
      </w:rPr>
    </w:lvl>
    <w:lvl w:ilvl="6" w:tplc="B69E796E" w:tentative="1">
      <w:start w:val="1"/>
      <w:numFmt w:val="bullet"/>
      <w:lvlText w:val="•"/>
      <w:lvlJc w:val="left"/>
      <w:pPr>
        <w:tabs>
          <w:tab w:val="num" w:pos="5040"/>
        </w:tabs>
        <w:ind w:left="5040" w:hanging="360"/>
      </w:pPr>
      <w:rPr>
        <w:rFonts w:ascii="Arial" w:hAnsi="Arial" w:hint="default"/>
      </w:rPr>
    </w:lvl>
    <w:lvl w:ilvl="7" w:tplc="0FC45546" w:tentative="1">
      <w:start w:val="1"/>
      <w:numFmt w:val="bullet"/>
      <w:lvlText w:val="•"/>
      <w:lvlJc w:val="left"/>
      <w:pPr>
        <w:tabs>
          <w:tab w:val="num" w:pos="5760"/>
        </w:tabs>
        <w:ind w:left="5760" w:hanging="360"/>
      </w:pPr>
      <w:rPr>
        <w:rFonts w:ascii="Arial" w:hAnsi="Arial" w:hint="default"/>
      </w:rPr>
    </w:lvl>
    <w:lvl w:ilvl="8" w:tplc="F1E69B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0A65D8"/>
    <w:multiLevelType w:val="hybridMultilevel"/>
    <w:tmpl w:val="D368EB04"/>
    <w:lvl w:ilvl="0" w:tplc="F8AEB7F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4055391E"/>
    <w:multiLevelType w:val="multilevel"/>
    <w:tmpl w:val="E5383DF0"/>
    <w:lvl w:ilvl="0">
      <w:start w:val="1"/>
      <w:numFmt w:val="decimal"/>
      <w:lvlText w:val="%1."/>
      <w:lvlJc w:val="left"/>
      <w:pPr>
        <w:tabs>
          <w:tab w:val="num" w:pos="390"/>
        </w:tabs>
        <w:ind w:left="390" w:hanging="390"/>
      </w:pPr>
      <w:rPr>
        <w:rFonts w:hint="default"/>
      </w:rPr>
    </w:lvl>
    <w:lvl w:ilvl="1">
      <w:start w:val="1"/>
      <w:numFmt w:val="decimal"/>
      <w:isLgl/>
      <w:lvlText w:val="%1.%2."/>
      <w:lvlJc w:val="left"/>
      <w:pPr>
        <w:tabs>
          <w:tab w:val="num" w:pos="585"/>
        </w:tabs>
        <w:ind w:left="585" w:hanging="58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1" w15:restartNumberingAfterBreak="0">
    <w:nsid w:val="46711D57"/>
    <w:multiLevelType w:val="multilevel"/>
    <w:tmpl w:val="966089BA"/>
    <w:lvl w:ilvl="0">
      <w:start w:val="3"/>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DE9214B"/>
    <w:multiLevelType w:val="hybridMultilevel"/>
    <w:tmpl w:val="F3AA798A"/>
    <w:lvl w:ilvl="0" w:tplc="0C42A32E">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568A30D7"/>
    <w:multiLevelType w:val="hybridMultilevel"/>
    <w:tmpl w:val="2F82EB98"/>
    <w:lvl w:ilvl="0" w:tplc="128E1334">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630A53CD"/>
    <w:multiLevelType w:val="hybridMultilevel"/>
    <w:tmpl w:val="B0229F46"/>
    <w:lvl w:ilvl="0" w:tplc="7A9E9CD8">
      <w:start w:val="4"/>
      <w:numFmt w:val="bullet"/>
      <w:lvlText w:val="-"/>
      <w:lvlJc w:val="left"/>
      <w:pPr>
        <w:tabs>
          <w:tab w:val="num" w:pos="720"/>
        </w:tabs>
        <w:ind w:left="720" w:hanging="360"/>
      </w:pPr>
      <w:rPr>
        <w:rFonts w:ascii="Times New Roman" w:eastAsia="Times New Roman" w:hAnsi="Times New Roman"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3F0469"/>
    <w:multiLevelType w:val="hybridMultilevel"/>
    <w:tmpl w:val="CA6043CC"/>
    <w:lvl w:ilvl="0" w:tplc="73B4534C">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8CF1C85"/>
    <w:multiLevelType w:val="hybridMultilevel"/>
    <w:tmpl w:val="309E87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ACB4370"/>
    <w:multiLevelType w:val="hybridMultilevel"/>
    <w:tmpl w:val="A754CC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790E4F09"/>
    <w:multiLevelType w:val="multilevel"/>
    <w:tmpl w:val="BD3C34A8"/>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9" w15:restartNumberingAfterBreak="0">
    <w:nsid w:val="7E642447"/>
    <w:multiLevelType w:val="hybridMultilevel"/>
    <w:tmpl w:val="E9D63428"/>
    <w:lvl w:ilvl="0" w:tplc="0B8C5E3E">
      <w:start w:val="4"/>
      <w:numFmt w:val="bullet"/>
      <w:lvlText w:val=""/>
      <w:lvlJc w:val="left"/>
      <w:pPr>
        <w:tabs>
          <w:tab w:val="num" w:pos="720"/>
        </w:tabs>
        <w:ind w:left="720" w:hanging="360"/>
      </w:pPr>
      <w:rPr>
        <w:rFonts w:ascii="Symbol" w:eastAsia="Times New Roman" w:hAnsi="Symbol" w:cs="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16cid:durableId="996349664">
    <w:abstractNumId w:val="14"/>
  </w:num>
  <w:num w:numId="2" w16cid:durableId="1971786751">
    <w:abstractNumId w:val="21"/>
  </w:num>
  <w:num w:numId="3" w16cid:durableId="366107706">
    <w:abstractNumId w:val="4"/>
  </w:num>
  <w:num w:numId="4" w16cid:durableId="1930577017">
    <w:abstractNumId w:val="28"/>
  </w:num>
  <w:num w:numId="5" w16cid:durableId="385838880">
    <w:abstractNumId w:val="5"/>
  </w:num>
  <w:num w:numId="6" w16cid:durableId="1278218789">
    <w:abstractNumId w:val="2"/>
  </w:num>
  <w:num w:numId="7" w16cid:durableId="690186356">
    <w:abstractNumId w:val="20"/>
  </w:num>
  <w:num w:numId="8" w16cid:durableId="1872759230">
    <w:abstractNumId w:val="24"/>
  </w:num>
  <w:num w:numId="9" w16cid:durableId="135218905">
    <w:abstractNumId w:val="29"/>
  </w:num>
  <w:num w:numId="10" w16cid:durableId="338895721">
    <w:abstractNumId w:val="15"/>
  </w:num>
  <w:num w:numId="11" w16cid:durableId="560092127">
    <w:abstractNumId w:val="27"/>
  </w:num>
  <w:num w:numId="12" w16cid:durableId="472672986">
    <w:abstractNumId w:val="17"/>
  </w:num>
  <w:num w:numId="13" w16cid:durableId="1171527531">
    <w:abstractNumId w:val="22"/>
  </w:num>
  <w:num w:numId="14" w16cid:durableId="1153524942">
    <w:abstractNumId w:val="0"/>
  </w:num>
  <w:num w:numId="15" w16cid:durableId="1856455082">
    <w:abstractNumId w:val="7"/>
  </w:num>
  <w:num w:numId="16" w16cid:durableId="322903448">
    <w:abstractNumId w:val="3"/>
  </w:num>
  <w:num w:numId="17" w16cid:durableId="727384345">
    <w:abstractNumId w:val="10"/>
  </w:num>
  <w:num w:numId="18" w16cid:durableId="422651632">
    <w:abstractNumId w:val="19"/>
  </w:num>
  <w:num w:numId="19" w16cid:durableId="1871727059">
    <w:abstractNumId w:val="9"/>
  </w:num>
  <w:num w:numId="20" w16cid:durableId="108935554">
    <w:abstractNumId w:val="12"/>
  </w:num>
  <w:num w:numId="21" w16cid:durableId="1890994371">
    <w:abstractNumId w:val="8"/>
  </w:num>
  <w:num w:numId="22" w16cid:durableId="1144543315">
    <w:abstractNumId w:val="11"/>
  </w:num>
  <w:num w:numId="23" w16cid:durableId="679308697">
    <w:abstractNumId w:val="1"/>
  </w:num>
  <w:num w:numId="24" w16cid:durableId="55983187">
    <w:abstractNumId w:val="25"/>
  </w:num>
  <w:num w:numId="25" w16cid:durableId="1034036617">
    <w:abstractNumId w:val="16"/>
  </w:num>
  <w:num w:numId="26" w16cid:durableId="1684475780">
    <w:abstractNumId w:val="13"/>
  </w:num>
  <w:num w:numId="27" w16cid:durableId="878856237">
    <w:abstractNumId w:val="6"/>
  </w:num>
  <w:num w:numId="28" w16cid:durableId="1937857063">
    <w:abstractNumId w:val="18"/>
  </w:num>
  <w:num w:numId="29" w16cid:durableId="1315452327">
    <w:abstractNumId w:val="26"/>
  </w:num>
  <w:num w:numId="30" w16cid:durableId="43806847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4"/>
  <w:embedSystemFonts/>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0"/>
  <w:defaultTabStop w:val="708"/>
  <w:hyphenationZone w:val="425"/>
  <w:drawingGridHorizontalSpacing w:val="120"/>
  <w:displayHorizontalDrawingGridEvery w:val="2"/>
  <w:displayVerticalDrawingGridEvery w:val="2"/>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EC"/>
    <w:rsid w:val="00003FFD"/>
    <w:rsid w:val="00011CFB"/>
    <w:rsid w:val="00015046"/>
    <w:rsid w:val="0001694D"/>
    <w:rsid w:val="00044B4D"/>
    <w:rsid w:val="00046A04"/>
    <w:rsid w:val="000508D5"/>
    <w:rsid w:val="00054080"/>
    <w:rsid w:val="000628E5"/>
    <w:rsid w:val="00066EA1"/>
    <w:rsid w:val="00067BAE"/>
    <w:rsid w:val="00075FB2"/>
    <w:rsid w:val="0008343C"/>
    <w:rsid w:val="00094484"/>
    <w:rsid w:val="00096018"/>
    <w:rsid w:val="00096616"/>
    <w:rsid w:val="000B160E"/>
    <w:rsid w:val="000B2552"/>
    <w:rsid w:val="000B3BBC"/>
    <w:rsid w:val="000B441D"/>
    <w:rsid w:val="000B4509"/>
    <w:rsid w:val="000B7B83"/>
    <w:rsid w:val="000C2EBD"/>
    <w:rsid w:val="000C50A1"/>
    <w:rsid w:val="000D2DDF"/>
    <w:rsid w:val="000D5300"/>
    <w:rsid w:val="000E6E33"/>
    <w:rsid w:val="000F478F"/>
    <w:rsid w:val="000F5743"/>
    <w:rsid w:val="0010171C"/>
    <w:rsid w:val="0011607D"/>
    <w:rsid w:val="00117AF2"/>
    <w:rsid w:val="0012326D"/>
    <w:rsid w:val="00125429"/>
    <w:rsid w:val="00134198"/>
    <w:rsid w:val="0013612C"/>
    <w:rsid w:val="00153C1E"/>
    <w:rsid w:val="00157E98"/>
    <w:rsid w:val="00166912"/>
    <w:rsid w:val="00171B80"/>
    <w:rsid w:val="0017640A"/>
    <w:rsid w:val="00181562"/>
    <w:rsid w:val="0018592A"/>
    <w:rsid w:val="0019014D"/>
    <w:rsid w:val="00190CB3"/>
    <w:rsid w:val="00194F71"/>
    <w:rsid w:val="0019708E"/>
    <w:rsid w:val="001B7244"/>
    <w:rsid w:val="001B7CFB"/>
    <w:rsid w:val="001C2336"/>
    <w:rsid w:val="001D0D2A"/>
    <w:rsid w:val="001D207D"/>
    <w:rsid w:val="001E12B4"/>
    <w:rsid w:val="001E1973"/>
    <w:rsid w:val="001E68B4"/>
    <w:rsid w:val="001E7B7B"/>
    <w:rsid w:val="0020755C"/>
    <w:rsid w:val="00211789"/>
    <w:rsid w:val="00213C44"/>
    <w:rsid w:val="00215E3F"/>
    <w:rsid w:val="002174FB"/>
    <w:rsid w:val="00217E4B"/>
    <w:rsid w:val="00220F4B"/>
    <w:rsid w:val="00221508"/>
    <w:rsid w:val="002246B2"/>
    <w:rsid w:val="002424EB"/>
    <w:rsid w:val="002466EF"/>
    <w:rsid w:val="00265A20"/>
    <w:rsid w:val="0026684D"/>
    <w:rsid w:val="002714D2"/>
    <w:rsid w:val="00290C08"/>
    <w:rsid w:val="002A7185"/>
    <w:rsid w:val="002B3813"/>
    <w:rsid w:val="002B39CC"/>
    <w:rsid w:val="002B3A53"/>
    <w:rsid w:val="002C302C"/>
    <w:rsid w:val="002C716E"/>
    <w:rsid w:val="002C78D2"/>
    <w:rsid w:val="002D3BE3"/>
    <w:rsid w:val="002E4A5E"/>
    <w:rsid w:val="002F059D"/>
    <w:rsid w:val="00313946"/>
    <w:rsid w:val="0032762B"/>
    <w:rsid w:val="0033718E"/>
    <w:rsid w:val="00337A1C"/>
    <w:rsid w:val="003424B3"/>
    <w:rsid w:val="00353B95"/>
    <w:rsid w:val="00357F11"/>
    <w:rsid w:val="003614B1"/>
    <w:rsid w:val="00370AFA"/>
    <w:rsid w:val="00372103"/>
    <w:rsid w:val="00383A83"/>
    <w:rsid w:val="003872B8"/>
    <w:rsid w:val="00387A5F"/>
    <w:rsid w:val="00391E33"/>
    <w:rsid w:val="003A193B"/>
    <w:rsid w:val="003A59DF"/>
    <w:rsid w:val="003A70F9"/>
    <w:rsid w:val="003C18DC"/>
    <w:rsid w:val="003F144B"/>
    <w:rsid w:val="00426428"/>
    <w:rsid w:val="00426C18"/>
    <w:rsid w:val="00445F68"/>
    <w:rsid w:val="004700B3"/>
    <w:rsid w:val="00473695"/>
    <w:rsid w:val="00477B0B"/>
    <w:rsid w:val="0048161D"/>
    <w:rsid w:val="0048783B"/>
    <w:rsid w:val="00491460"/>
    <w:rsid w:val="00492DA7"/>
    <w:rsid w:val="004A3A74"/>
    <w:rsid w:val="004A6A62"/>
    <w:rsid w:val="004B0BB3"/>
    <w:rsid w:val="004B2CB8"/>
    <w:rsid w:val="004B2F0B"/>
    <w:rsid w:val="004B54F9"/>
    <w:rsid w:val="004C31DB"/>
    <w:rsid w:val="004D27AB"/>
    <w:rsid w:val="004E36C1"/>
    <w:rsid w:val="004E39BF"/>
    <w:rsid w:val="004F28C0"/>
    <w:rsid w:val="0051530E"/>
    <w:rsid w:val="005237D2"/>
    <w:rsid w:val="00527B23"/>
    <w:rsid w:val="00537B40"/>
    <w:rsid w:val="00556EE4"/>
    <w:rsid w:val="00562BD2"/>
    <w:rsid w:val="00571A6A"/>
    <w:rsid w:val="00573BE6"/>
    <w:rsid w:val="00574B8D"/>
    <w:rsid w:val="005754D8"/>
    <w:rsid w:val="005806AC"/>
    <w:rsid w:val="00580B8C"/>
    <w:rsid w:val="00583A9B"/>
    <w:rsid w:val="00587183"/>
    <w:rsid w:val="005966D9"/>
    <w:rsid w:val="005A3B53"/>
    <w:rsid w:val="005A7613"/>
    <w:rsid w:val="005B2E26"/>
    <w:rsid w:val="005B59BB"/>
    <w:rsid w:val="005B7721"/>
    <w:rsid w:val="005C0A3D"/>
    <w:rsid w:val="005C3DA5"/>
    <w:rsid w:val="005D3D27"/>
    <w:rsid w:val="005F3244"/>
    <w:rsid w:val="005F3C12"/>
    <w:rsid w:val="005F4090"/>
    <w:rsid w:val="00603E0E"/>
    <w:rsid w:val="00605B88"/>
    <w:rsid w:val="00612552"/>
    <w:rsid w:val="00612A36"/>
    <w:rsid w:val="00614C92"/>
    <w:rsid w:val="00626484"/>
    <w:rsid w:val="00632942"/>
    <w:rsid w:val="0064057E"/>
    <w:rsid w:val="00643C48"/>
    <w:rsid w:val="0065707C"/>
    <w:rsid w:val="00657EBC"/>
    <w:rsid w:val="00663CD6"/>
    <w:rsid w:val="00676C37"/>
    <w:rsid w:val="00683776"/>
    <w:rsid w:val="006840B0"/>
    <w:rsid w:val="006865D0"/>
    <w:rsid w:val="006A2C36"/>
    <w:rsid w:val="006A35C5"/>
    <w:rsid w:val="006A4DCF"/>
    <w:rsid w:val="006A74C7"/>
    <w:rsid w:val="006B3CF9"/>
    <w:rsid w:val="006B4B0B"/>
    <w:rsid w:val="006C4B35"/>
    <w:rsid w:val="006D5F9E"/>
    <w:rsid w:val="006D715D"/>
    <w:rsid w:val="006D7D45"/>
    <w:rsid w:val="006E4B66"/>
    <w:rsid w:val="007000D2"/>
    <w:rsid w:val="00705B0A"/>
    <w:rsid w:val="00710CD8"/>
    <w:rsid w:val="00712A96"/>
    <w:rsid w:val="00712C0C"/>
    <w:rsid w:val="007164C9"/>
    <w:rsid w:val="007164E8"/>
    <w:rsid w:val="00717B39"/>
    <w:rsid w:val="007434C2"/>
    <w:rsid w:val="0074475B"/>
    <w:rsid w:val="00751646"/>
    <w:rsid w:val="007566FC"/>
    <w:rsid w:val="00757675"/>
    <w:rsid w:val="00763E56"/>
    <w:rsid w:val="00766453"/>
    <w:rsid w:val="007753F3"/>
    <w:rsid w:val="0077696D"/>
    <w:rsid w:val="00780DB6"/>
    <w:rsid w:val="007A084C"/>
    <w:rsid w:val="007A49CC"/>
    <w:rsid w:val="007B2AF0"/>
    <w:rsid w:val="007B4323"/>
    <w:rsid w:val="007B7769"/>
    <w:rsid w:val="007C5FC8"/>
    <w:rsid w:val="007D19F3"/>
    <w:rsid w:val="007D1D4D"/>
    <w:rsid w:val="007D3FC6"/>
    <w:rsid w:val="007D6033"/>
    <w:rsid w:val="007D78EC"/>
    <w:rsid w:val="007E0B3D"/>
    <w:rsid w:val="007E5E9C"/>
    <w:rsid w:val="007E7940"/>
    <w:rsid w:val="007E7A96"/>
    <w:rsid w:val="00800832"/>
    <w:rsid w:val="008035E4"/>
    <w:rsid w:val="0081586C"/>
    <w:rsid w:val="00816ECE"/>
    <w:rsid w:val="00817A8C"/>
    <w:rsid w:val="00821B7D"/>
    <w:rsid w:val="008231E6"/>
    <w:rsid w:val="00827495"/>
    <w:rsid w:val="00831A3C"/>
    <w:rsid w:val="00832BE5"/>
    <w:rsid w:val="0083519A"/>
    <w:rsid w:val="0083793F"/>
    <w:rsid w:val="00841EDF"/>
    <w:rsid w:val="00842C95"/>
    <w:rsid w:val="00843DEB"/>
    <w:rsid w:val="00865FAA"/>
    <w:rsid w:val="00871B82"/>
    <w:rsid w:val="00872D56"/>
    <w:rsid w:val="008776B5"/>
    <w:rsid w:val="00886192"/>
    <w:rsid w:val="00886712"/>
    <w:rsid w:val="00891A15"/>
    <w:rsid w:val="008925F4"/>
    <w:rsid w:val="008932EF"/>
    <w:rsid w:val="00895F4A"/>
    <w:rsid w:val="0089692B"/>
    <w:rsid w:val="008A41C9"/>
    <w:rsid w:val="008A7CA9"/>
    <w:rsid w:val="008B781A"/>
    <w:rsid w:val="008C29F3"/>
    <w:rsid w:val="008D0CEC"/>
    <w:rsid w:val="008D4411"/>
    <w:rsid w:val="008D7A49"/>
    <w:rsid w:val="00903A6F"/>
    <w:rsid w:val="0090720C"/>
    <w:rsid w:val="00910BFC"/>
    <w:rsid w:val="0091272E"/>
    <w:rsid w:val="00934529"/>
    <w:rsid w:val="00936195"/>
    <w:rsid w:val="00955739"/>
    <w:rsid w:val="0095597F"/>
    <w:rsid w:val="00966C18"/>
    <w:rsid w:val="009872F1"/>
    <w:rsid w:val="00997C34"/>
    <w:rsid w:val="009A34B4"/>
    <w:rsid w:val="009A3E41"/>
    <w:rsid w:val="009A6A2C"/>
    <w:rsid w:val="009A7661"/>
    <w:rsid w:val="009B4D7C"/>
    <w:rsid w:val="009D35F8"/>
    <w:rsid w:val="009E0A5D"/>
    <w:rsid w:val="009E70C8"/>
    <w:rsid w:val="009F7286"/>
    <w:rsid w:val="00A10EA8"/>
    <w:rsid w:val="00A305C9"/>
    <w:rsid w:val="00A34853"/>
    <w:rsid w:val="00A3668C"/>
    <w:rsid w:val="00A435A3"/>
    <w:rsid w:val="00A541AD"/>
    <w:rsid w:val="00A5776D"/>
    <w:rsid w:val="00A6416D"/>
    <w:rsid w:val="00A6488A"/>
    <w:rsid w:val="00A71050"/>
    <w:rsid w:val="00A76BE6"/>
    <w:rsid w:val="00A827DD"/>
    <w:rsid w:val="00AA61C6"/>
    <w:rsid w:val="00AB7563"/>
    <w:rsid w:val="00AC6876"/>
    <w:rsid w:val="00AD0218"/>
    <w:rsid w:val="00AD03BB"/>
    <w:rsid w:val="00AD27F4"/>
    <w:rsid w:val="00AD57B1"/>
    <w:rsid w:val="00AE4553"/>
    <w:rsid w:val="00AE4891"/>
    <w:rsid w:val="00AF34B7"/>
    <w:rsid w:val="00AF627B"/>
    <w:rsid w:val="00B03B19"/>
    <w:rsid w:val="00B15BB7"/>
    <w:rsid w:val="00B16F93"/>
    <w:rsid w:val="00B20B98"/>
    <w:rsid w:val="00B22550"/>
    <w:rsid w:val="00B26B21"/>
    <w:rsid w:val="00B357B3"/>
    <w:rsid w:val="00B36407"/>
    <w:rsid w:val="00B61383"/>
    <w:rsid w:val="00B65FBF"/>
    <w:rsid w:val="00B66F3C"/>
    <w:rsid w:val="00B676E2"/>
    <w:rsid w:val="00B70D69"/>
    <w:rsid w:val="00B70ED8"/>
    <w:rsid w:val="00B849BB"/>
    <w:rsid w:val="00B93D5F"/>
    <w:rsid w:val="00B97008"/>
    <w:rsid w:val="00BB1551"/>
    <w:rsid w:val="00BB5222"/>
    <w:rsid w:val="00BB590E"/>
    <w:rsid w:val="00BB62F0"/>
    <w:rsid w:val="00BB6AEE"/>
    <w:rsid w:val="00BC1EF7"/>
    <w:rsid w:val="00BC2AE4"/>
    <w:rsid w:val="00BD01F6"/>
    <w:rsid w:val="00BE2A5B"/>
    <w:rsid w:val="00BE5DDD"/>
    <w:rsid w:val="00BE761F"/>
    <w:rsid w:val="00BF494D"/>
    <w:rsid w:val="00BF68FA"/>
    <w:rsid w:val="00C0689E"/>
    <w:rsid w:val="00C138F4"/>
    <w:rsid w:val="00C24E30"/>
    <w:rsid w:val="00C2675C"/>
    <w:rsid w:val="00C31A28"/>
    <w:rsid w:val="00C3643B"/>
    <w:rsid w:val="00C37CFC"/>
    <w:rsid w:val="00C442DA"/>
    <w:rsid w:val="00C44D79"/>
    <w:rsid w:val="00C4539E"/>
    <w:rsid w:val="00C625ED"/>
    <w:rsid w:val="00C671FF"/>
    <w:rsid w:val="00C746D4"/>
    <w:rsid w:val="00C759B2"/>
    <w:rsid w:val="00C85549"/>
    <w:rsid w:val="00C864EC"/>
    <w:rsid w:val="00C93473"/>
    <w:rsid w:val="00C9439B"/>
    <w:rsid w:val="00C94B59"/>
    <w:rsid w:val="00CA6169"/>
    <w:rsid w:val="00CB55AE"/>
    <w:rsid w:val="00CB7B40"/>
    <w:rsid w:val="00CC36E5"/>
    <w:rsid w:val="00CC3D07"/>
    <w:rsid w:val="00CD010A"/>
    <w:rsid w:val="00CD5782"/>
    <w:rsid w:val="00CE68C0"/>
    <w:rsid w:val="00CE6B22"/>
    <w:rsid w:val="00D070A0"/>
    <w:rsid w:val="00D15485"/>
    <w:rsid w:val="00D156A0"/>
    <w:rsid w:val="00D21674"/>
    <w:rsid w:val="00D30330"/>
    <w:rsid w:val="00D56EB6"/>
    <w:rsid w:val="00D57CA9"/>
    <w:rsid w:val="00D61444"/>
    <w:rsid w:val="00D73DC2"/>
    <w:rsid w:val="00D84953"/>
    <w:rsid w:val="00D8716E"/>
    <w:rsid w:val="00D87A3D"/>
    <w:rsid w:val="00D91367"/>
    <w:rsid w:val="00D91902"/>
    <w:rsid w:val="00DB2034"/>
    <w:rsid w:val="00DC4ECA"/>
    <w:rsid w:val="00DC5D2F"/>
    <w:rsid w:val="00DD2321"/>
    <w:rsid w:val="00DD37DD"/>
    <w:rsid w:val="00DD4F83"/>
    <w:rsid w:val="00DE532A"/>
    <w:rsid w:val="00DF1C9E"/>
    <w:rsid w:val="00DF4137"/>
    <w:rsid w:val="00DF4DB2"/>
    <w:rsid w:val="00DF75E7"/>
    <w:rsid w:val="00E12C6D"/>
    <w:rsid w:val="00E16F53"/>
    <w:rsid w:val="00E203BE"/>
    <w:rsid w:val="00E25314"/>
    <w:rsid w:val="00E42161"/>
    <w:rsid w:val="00E51A20"/>
    <w:rsid w:val="00E52B17"/>
    <w:rsid w:val="00E57E53"/>
    <w:rsid w:val="00E65C2A"/>
    <w:rsid w:val="00E71305"/>
    <w:rsid w:val="00E82BB9"/>
    <w:rsid w:val="00E8408C"/>
    <w:rsid w:val="00E86DCF"/>
    <w:rsid w:val="00E92A2D"/>
    <w:rsid w:val="00E9754B"/>
    <w:rsid w:val="00EA24A2"/>
    <w:rsid w:val="00EB19FB"/>
    <w:rsid w:val="00EB2211"/>
    <w:rsid w:val="00EB3688"/>
    <w:rsid w:val="00EC462E"/>
    <w:rsid w:val="00EC56D5"/>
    <w:rsid w:val="00EC7543"/>
    <w:rsid w:val="00ED197E"/>
    <w:rsid w:val="00EE0039"/>
    <w:rsid w:val="00EE7C95"/>
    <w:rsid w:val="00F02337"/>
    <w:rsid w:val="00F13F02"/>
    <w:rsid w:val="00F233A0"/>
    <w:rsid w:val="00F33193"/>
    <w:rsid w:val="00F40F99"/>
    <w:rsid w:val="00F47565"/>
    <w:rsid w:val="00F47854"/>
    <w:rsid w:val="00F50EC3"/>
    <w:rsid w:val="00F56CBE"/>
    <w:rsid w:val="00F5789E"/>
    <w:rsid w:val="00F61F6C"/>
    <w:rsid w:val="00F63820"/>
    <w:rsid w:val="00F64E5D"/>
    <w:rsid w:val="00F7299D"/>
    <w:rsid w:val="00F84B0C"/>
    <w:rsid w:val="00F84C50"/>
    <w:rsid w:val="00F84DDF"/>
    <w:rsid w:val="00F855EC"/>
    <w:rsid w:val="00F87A66"/>
    <w:rsid w:val="00FA0B4D"/>
    <w:rsid w:val="00FA4D85"/>
    <w:rsid w:val="00FA518F"/>
    <w:rsid w:val="00FB10C1"/>
    <w:rsid w:val="00FC4476"/>
    <w:rsid w:val="00FE17CA"/>
    <w:rsid w:val="00FE7107"/>
    <w:rsid w:val="00FF6746"/>
    <w:rsid w:val="39215E40"/>
    <w:rsid w:val="500EA0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5CDC6D"/>
  <w15:docId w15:val="{3437E37A-CF59-4FD3-8836-5EE63A67B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s-ES" w:eastAsia="es-ES"/>
    </w:rPr>
  </w:style>
  <w:style w:type="paragraph" w:styleId="Ttulo1">
    <w:name w:val="heading 1"/>
    <w:basedOn w:val="Normal"/>
    <w:next w:val="Normal"/>
    <w:qFormat/>
    <w:pPr>
      <w:keepNext/>
      <w:ind w:left="360"/>
      <w:jc w:val="both"/>
      <w:outlineLvl w:val="0"/>
    </w:pPr>
    <w:rPr>
      <w:rFonts w:ascii="Bookman Old Style" w:hAnsi="Bookman Old Style"/>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link w:val="PiedepginaCar"/>
    <w:pPr>
      <w:tabs>
        <w:tab w:val="center" w:pos="4252"/>
        <w:tab w:val="right" w:pos="8504"/>
      </w:tabs>
    </w:pPr>
  </w:style>
  <w:style w:type="character" w:styleId="Nmerodepgina">
    <w:name w:val="page number"/>
    <w:basedOn w:val="Fuentedeprrafopredeter"/>
  </w:style>
  <w:style w:type="paragraph" w:styleId="Sangradetextonormal">
    <w:name w:val="Body Text Indent"/>
    <w:basedOn w:val="Normal"/>
    <w:pPr>
      <w:ind w:left="360"/>
    </w:pPr>
    <w:rPr>
      <w:rFonts w:ascii="Bookman Old Style" w:hAnsi="Bookman Old Style"/>
      <w:szCs w:val="20"/>
    </w:rPr>
  </w:style>
  <w:style w:type="paragraph" w:styleId="Textoindependiente">
    <w:name w:val="Body Text"/>
    <w:basedOn w:val="Normal"/>
    <w:pPr>
      <w:jc w:val="both"/>
    </w:pPr>
    <w:rPr>
      <w:szCs w:val="20"/>
      <w:lang w:val="es-ES_tradnl"/>
    </w:rPr>
  </w:style>
  <w:style w:type="table" w:styleId="Tablaconcuadrcula">
    <w:name w:val="Table Grid"/>
    <w:basedOn w:val="Tablanormal"/>
    <w:rsid w:val="00A577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link w:val="Encabezado"/>
    <w:uiPriority w:val="99"/>
    <w:rsid w:val="004B54F9"/>
    <w:rPr>
      <w:sz w:val="24"/>
      <w:szCs w:val="24"/>
      <w:lang w:val="es-ES" w:eastAsia="es-ES"/>
    </w:rPr>
  </w:style>
  <w:style w:type="character" w:customStyle="1" w:styleId="PiedepginaCar">
    <w:name w:val="Pie de página Car"/>
    <w:link w:val="Piedepgina"/>
    <w:rsid w:val="004B54F9"/>
    <w:rPr>
      <w:sz w:val="24"/>
      <w:szCs w:val="24"/>
      <w:lang w:val="es-ES" w:eastAsia="es-ES"/>
    </w:rPr>
  </w:style>
  <w:style w:type="table" w:styleId="Tablaprofesional">
    <w:name w:val="Table Professional"/>
    <w:basedOn w:val="Tablanormal"/>
    <w:rsid w:val="00C44D7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Prrafodelista">
    <w:name w:val="List Paragraph"/>
    <w:basedOn w:val="Normal"/>
    <w:uiPriority w:val="34"/>
    <w:qFormat/>
    <w:rsid w:val="009A6A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255301">
      <w:bodyDiv w:val="1"/>
      <w:marLeft w:val="0"/>
      <w:marRight w:val="0"/>
      <w:marTop w:val="0"/>
      <w:marBottom w:val="0"/>
      <w:divBdr>
        <w:top w:val="none" w:sz="0" w:space="0" w:color="auto"/>
        <w:left w:val="none" w:sz="0" w:space="0" w:color="auto"/>
        <w:bottom w:val="none" w:sz="0" w:space="0" w:color="auto"/>
        <w:right w:val="none" w:sz="0" w:space="0" w:color="auto"/>
      </w:divBdr>
      <w:divsChild>
        <w:div w:id="1629583156">
          <w:marLeft w:val="720"/>
          <w:marRight w:val="0"/>
          <w:marTop w:val="0"/>
          <w:marBottom w:val="0"/>
          <w:divBdr>
            <w:top w:val="none" w:sz="0" w:space="0" w:color="auto"/>
            <w:left w:val="none" w:sz="0" w:space="0" w:color="auto"/>
            <w:bottom w:val="none" w:sz="0" w:space="0" w:color="auto"/>
            <w:right w:val="none" w:sz="0" w:space="0" w:color="auto"/>
          </w:divBdr>
        </w:div>
      </w:divsChild>
    </w:div>
    <w:div w:id="650211739">
      <w:bodyDiv w:val="1"/>
      <w:marLeft w:val="0"/>
      <w:marRight w:val="0"/>
      <w:marTop w:val="0"/>
      <w:marBottom w:val="0"/>
      <w:divBdr>
        <w:top w:val="none" w:sz="0" w:space="0" w:color="auto"/>
        <w:left w:val="none" w:sz="0" w:space="0" w:color="auto"/>
        <w:bottom w:val="none" w:sz="0" w:space="0" w:color="auto"/>
        <w:right w:val="none" w:sz="0" w:space="0" w:color="auto"/>
      </w:divBdr>
    </w:div>
    <w:div w:id="1003823148">
      <w:bodyDiv w:val="1"/>
      <w:marLeft w:val="0"/>
      <w:marRight w:val="0"/>
      <w:marTop w:val="0"/>
      <w:marBottom w:val="0"/>
      <w:divBdr>
        <w:top w:val="none" w:sz="0" w:space="0" w:color="auto"/>
        <w:left w:val="none" w:sz="0" w:space="0" w:color="auto"/>
        <w:bottom w:val="none" w:sz="0" w:space="0" w:color="auto"/>
        <w:right w:val="none" w:sz="0" w:space="0" w:color="auto"/>
      </w:divBdr>
      <w:divsChild>
        <w:div w:id="52049662">
          <w:marLeft w:val="720"/>
          <w:marRight w:val="0"/>
          <w:marTop w:val="0"/>
          <w:marBottom w:val="0"/>
          <w:divBdr>
            <w:top w:val="none" w:sz="0" w:space="0" w:color="auto"/>
            <w:left w:val="none" w:sz="0" w:space="0" w:color="auto"/>
            <w:bottom w:val="none" w:sz="0" w:space="0" w:color="auto"/>
            <w:right w:val="none" w:sz="0" w:space="0" w:color="auto"/>
          </w:divBdr>
        </w:div>
        <w:div w:id="412095541">
          <w:marLeft w:val="720"/>
          <w:marRight w:val="0"/>
          <w:marTop w:val="0"/>
          <w:marBottom w:val="0"/>
          <w:divBdr>
            <w:top w:val="none" w:sz="0" w:space="0" w:color="auto"/>
            <w:left w:val="none" w:sz="0" w:space="0" w:color="auto"/>
            <w:bottom w:val="none" w:sz="0" w:space="0" w:color="auto"/>
            <w:right w:val="none" w:sz="0" w:space="0" w:color="auto"/>
          </w:divBdr>
        </w:div>
        <w:div w:id="974918211">
          <w:marLeft w:val="720"/>
          <w:marRight w:val="0"/>
          <w:marTop w:val="0"/>
          <w:marBottom w:val="0"/>
          <w:divBdr>
            <w:top w:val="none" w:sz="0" w:space="0" w:color="auto"/>
            <w:left w:val="none" w:sz="0" w:space="0" w:color="auto"/>
            <w:bottom w:val="none" w:sz="0" w:space="0" w:color="auto"/>
            <w:right w:val="none" w:sz="0" w:space="0" w:color="auto"/>
          </w:divBdr>
        </w:div>
        <w:div w:id="1211384034">
          <w:marLeft w:val="720"/>
          <w:marRight w:val="0"/>
          <w:marTop w:val="0"/>
          <w:marBottom w:val="0"/>
          <w:divBdr>
            <w:top w:val="none" w:sz="0" w:space="0" w:color="auto"/>
            <w:left w:val="none" w:sz="0" w:space="0" w:color="auto"/>
            <w:bottom w:val="none" w:sz="0" w:space="0" w:color="auto"/>
            <w:right w:val="none" w:sz="0" w:space="0" w:color="auto"/>
          </w:divBdr>
        </w:div>
        <w:div w:id="1548641972">
          <w:marLeft w:val="720"/>
          <w:marRight w:val="0"/>
          <w:marTop w:val="0"/>
          <w:marBottom w:val="0"/>
          <w:divBdr>
            <w:top w:val="none" w:sz="0" w:space="0" w:color="auto"/>
            <w:left w:val="none" w:sz="0" w:space="0" w:color="auto"/>
            <w:bottom w:val="none" w:sz="0" w:space="0" w:color="auto"/>
            <w:right w:val="none" w:sz="0" w:space="0" w:color="auto"/>
          </w:divBdr>
        </w:div>
      </w:divsChild>
    </w:div>
    <w:div w:id="1059212080">
      <w:bodyDiv w:val="1"/>
      <w:marLeft w:val="0"/>
      <w:marRight w:val="0"/>
      <w:marTop w:val="0"/>
      <w:marBottom w:val="0"/>
      <w:divBdr>
        <w:top w:val="none" w:sz="0" w:space="0" w:color="auto"/>
        <w:left w:val="none" w:sz="0" w:space="0" w:color="auto"/>
        <w:bottom w:val="none" w:sz="0" w:space="0" w:color="auto"/>
        <w:right w:val="none" w:sz="0" w:space="0" w:color="auto"/>
      </w:divBdr>
      <w:divsChild>
        <w:div w:id="625044218">
          <w:marLeft w:val="720"/>
          <w:marRight w:val="0"/>
          <w:marTop w:val="0"/>
          <w:marBottom w:val="0"/>
          <w:divBdr>
            <w:top w:val="none" w:sz="0" w:space="0" w:color="auto"/>
            <w:left w:val="none" w:sz="0" w:space="0" w:color="auto"/>
            <w:bottom w:val="none" w:sz="0" w:space="0" w:color="auto"/>
            <w:right w:val="none" w:sz="0" w:space="0" w:color="auto"/>
          </w:divBdr>
        </w:div>
        <w:div w:id="1044600389">
          <w:marLeft w:val="720"/>
          <w:marRight w:val="0"/>
          <w:marTop w:val="0"/>
          <w:marBottom w:val="0"/>
          <w:divBdr>
            <w:top w:val="none" w:sz="0" w:space="0" w:color="auto"/>
            <w:left w:val="none" w:sz="0" w:space="0" w:color="auto"/>
            <w:bottom w:val="none" w:sz="0" w:space="0" w:color="auto"/>
            <w:right w:val="none" w:sz="0" w:space="0" w:color="auto"/>
          </w:divBdr>
        </w:div>
        <w:div w:id="1155296394">
          <w:marLeft w:val="720"/>
          <w:marRight w:val="0"/>
          <w:marTop w:val="0"/>
          <w:marBottom w:val="0"/>
          <w:divBdr>
            <w:top w:val="none" w:sz="0" w:space="0" w:color="auto"/>
            <w:left w:val="none" w:sz="0" w:space="0" w:color="auto"/>
            <w:bottom w:val="none" w:sz="0" w:space="0" w:color="auto"/>
            <w:right w:val="none" w:sz="0" w:space="0" w:color="auto"/>
          </w:divBdr>
        </w:div>
        <w:div w:id="1043870657">
          <w:marLeft w:val="720"/>
          <w:marRight w:val="0"/>
          <w:marTop w:val="0"/>
          <w:marBottom w:val="0"/>
          <w:divBdr>
            <w:top w:val="none" w:sz="0" w:space="0" w:color="auto"/>
            <w:left w:val="none" w:sz="0" w:space="0" w:color="auto"/>
            <w:bottom w:val="none" w:sz="0" w:space="0" w:color="auto"/>
            <w:right w:val="none" w:sz="0" w:space="0" w:color="auto"/>
          </w:divBdr>
        </w:div>
        <w:div w:id="351340009">
          <w:marLeft w:val="720"/>
          <w:marRight w:val="0"/>
          <w:marTop w:val="0"/>
          <w:marBottom w:val="0"/>
          <w:divBdr>
            <w:top w:val="none" w:sz="0" w:space="0" w:color="auto"/>
            <w:left w:val="none" w:sz="0" w:space="0" w:color="auto"/>
            <w:bottom w:val="none" w:sz="0" w:space="0" w:color="auto"/>
            <w:right w:val="none" w:sz="0" w:space="0" w:color="auto"/>
          </w:divBdr>
        </w:div>
      </w:divsChild>
    </w:div>
    <w:div w:id="1444616773">
      <w:bodyDiv w:val="1"/>
      <w:marLeft w:val="0"/>
      <w:marRight w:val="0"/>
      <w:marTop w:val="0"/>
      <w:marBottom w:val="0"/>
      <w:divBdr>
        <w:top w:val="none" w:sz="0" w:space="0" w:color="auto"/>
        <w:left w:val="none" w:sz="0" w:space="0" w:color="auto"/>
        <w:bottom w:val="none" w:sz="0" w:space="0" w:color="auto"/>
        <w:right w:val="none" w:sz="0" w:space="0" w:color="auto"/>
      </w:divBdr>
      <w:divsChild>
        <w:div w:id="1270892809">
          <w:marLeft w:val="720"/>
          <w:marRight w:val="0"/>
          <w:marTop w:val="101"/>
          <w:marBottom w:val="0"/>
          <w:divBdr>
            <w:top w:val="none" w:sz="0" w:space="0" w:color="auto"/>
            <w:left w:val="none" w:sz="0" w:space="0" w:color="auto"/>
            <w:bottom w:val="none" w:sz="0" w:space="0" w:color="auto"/>
            <w:right w:val="none" w:sz="0" w:space="0" w:color="auto"/>
          </w:divBdr>
        </w:div>
        <w:div w:id="277031372">
          <w:marLeft w:val="720"/>
          <w:marRight w:val="0"/>
          <w:marTop w:val="101"/>
          <w:marBottom w:val="0"/>
          <w:divBdr>
            <w:top w:val="none" w:sz="0" w:space="0" w:color="auto"/>
            <w:left w:val="none" w:sz="0" w:space="0" w:color="auto"/>
            <w:bottom w:val="none" w:sz="0" w:space="0" w:color="auto"/>
            <w:right w:val="none" w:sz="0" w:space="0" w:color="auto"/>
          </w:divBdr>
        </w:div>
        <w:div w:id="1420908304">
          <w:marLeft w:val="720"/>
          <w:marRight w:val="0"/>
          <w:marTop w:val="101"/>
          <w:marBottom w:val="0"/>
          <w:divBdr>
            <w:top w:val="none" w:sz="0" w:space="0" w:color="auto"/>
            <w:left w:val="none" w:sz="0" w:space="0" w:color="auto"/>
            <w:bottom w:val="none" w:sz="0" w:space="0" w:color="auto"/>
            <w:right w:val="none" w:sz="0" w:space="0" w:color="auto"/>
          </w:divBdr>
        </w:div>
        <w:div w:id="1188758874">
          <w:marLeft w:val="720"/>
          <w:marRight w:val="0"/>
          <w:marTop w:val="101"/>
          <w:marBottom w:val="0"/>
          <w:divBdr>
            <w:top w:val="none" w:sz="0" w:space="0" w:color="auto"/>
            <w:left w:val="none" w:sz="0" w:space="0" w:color="auto"/>
            <w:bottom w:val="none" w:sz="0" w:space="0" w:color="auto"/>
            <w:right w:val="none" w:sz="0" w:space="0" w:color="auto"/>
          </w:divBdr>
        </w:div>
        <w:div w:id="1586918048">
          <w:marLeft w:val="720"/>
          <w:marRight w:val="0"/>
          <w:marTop w:val="101"/>
          <w:marBottom w:val="0"/>
          <w:divBdr>
            <w:top w:val="none" w:sz="0" w:space="0" w:color="auto"/>
            <w:left w:val="none" w:sz="0" w:space="0" w:color="auto"/>
            <w:bottom w:val="none" w:sz="0" w:space="0" w:color="auto"/>
            <w:right w:val="none" w:sz="0" w:space="0" w:color="auto"/>
          </w:divBdr>
        </w:div>
        <w:div w:id="1925534181">
          <w:marLeft w:val="720"/>
          <w:marRight w:val="0"/>
          <w:marTop w:val="101"/>
          <w:marBottom w:val="0"/>
          <w:divBdr>
            <w:top w:val="none" w:sz="0" w:space="0" w:color="auto"/>
            <w:left w:val="none" w:sz="0" w:space="0" w:color="auto"/>
            <w:bottom w:val="none" w:sz="0" w:space="0" w:color="auto"/>
            <w:right w:val="none" w:sz="0" w:space="0" w:color="auto"/>
          </w:divBdr>
        </w:div>
      </w:divsChild>
    </w:div>
    <w:div w:id="1997299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561</Words>
  <Characters>3338</Characters>
  <Application>Microsoft Office Word</Application>
  <DocSecurity>0</DocSecurity>
  <Lines>27</Lines>
  <Paragraphs>7</Paragraphs>
  <ScaleCrop>false</ScaleCrop>
  <Company>UNIVERSIDAD SIMON BOLIVAR</Company>
  <LinksUpToDate>false</LinksUpToDate>
  <CharactersWithSpaces>3892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UNIVERSIDAD SIMON BOLIVAR</dc:creator>
  <cp:lastModifiedBy>Ena Luz Vasquez Avendaño</cp:lastModifiedBy>
  <cp:revision>5</cp:revision>
  <cp:lastPrinted>2024-08-12T16:11:00Z</cp:lastPrinted>
  <dcterms:created xsi:type="dcterms:W3CDTF">2025-06-13T21:24:00Z</dcterms:created>
  <dcterms:modified xsi:type="dcterms:W3CDTF">2025-06-13T21:29:00Z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535a957-b352-4c2d-aa57-80f72177303d_Enabled">
    <vt:lpwstr>true</vt:lpwstr>
  </property>
  <property fmtid="{D5CDD505-2E9C-101B-9397-08002B2CF9AE}" pid="3" name="MSIP_Label_f535a957-b352-4c2d-aa57-80f72177303d_SetDate">
    <vt:lpwstr>2024-04-19T16:55:23Z</vt:lpwstr>
  </property>
  <property fmtid="{D5CDD505-2E9C-101B-9397-08002B2CF9AE}" pid="4" name="MSIP_Label_f535a957-b352-4c2d-aa57-80f72177303d_Method">
    <vt:lpwstr>Standard</vt:lpwstr>
  </property>
  <property fmtid="{D5CDD505-2E9C-101B-9397-08002B2CF9AE}" pid="5" name="MSIP_Label_f535a957-b352-4c2d-aa57-80f72177303d_Name">
    <vt:lpwstr>defa4170-0d19-0005-0004-bc88714345d2</vt:lpwstr>
  </property>
  <property fmtid="{D5CDD505-2E9C-101B-9397-08002B2CF9AE}" pid="6" name="MSIP_Label_f535a957-b352-4c2d-aa57-80f72177303d_SiteId">
    <vt:lpwstr>34303541-74ec-4d4a-8c5a-8049d2fd6ce6</vt:lpwstr>
  </property>
  <property fmtid="{D5CDD505-2E9C-101B-9397-08002B2CF9AE}" pid="7" name="MSIP_Label_f535a957-b352-4c2d-aa57-80f72177303d_ActionId">
    <vt:lpwstr>fab337ba-7e73-4922-a127-49481e51c901</vt:lpwstr>
  </property>
  <property fmtid="{D5CDD505-2E9C-101B-9397-08002B2CF9AE}" pid="8" name="MSIP_Label_f535a957-b352-4c2d-aa57-80f72177303d_ContentBits">
    <vt:lpwstr>0</vt:lpwstr>
  </property>
</Properties>
</file>